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B2EAF">
      <w:pPr>
        <w:spacing w:before="101" w:line="223" w:lineRule="auto"/>
        <w:ind w:left="1298"/>
        <w:outlineLvl w:val="0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b/>
          <w:bCs/>
          <w:spacing w:val="6"/>
          <w:sz w:val="43"/>
          <w:szCs w:val="43"/>
        </w:rPr>
        <w:t>《计算机网络基础》考试大纲</w:t>
      </w:r>
    </w:p>
    <w:p w14:paraId="62D958B5">
      <w:pPr>
        <w:spacing w:line="409" w:lineRule="auto"/>
        <w:rPr>
          <w:rFonts w:ascii="Arial"/>
          <w:sz w:val="21"/>
        </w:rPr>
      </w:pPr>
    </w:p>
    <w:p w14:paraId="7866DF86">
      <w:pPr>
        <w:pStyle w:val="2"/>
        <w:spacing w:before="98" w:line="219" w:lineRule="auto"/>
        <w:ind w:left="230"/>
        <w:outlineLvl w:val="1"/>
        <w:rPr>
          <w:sz w:val="30"/>
          <w:szCs w:val="30"/>
        </w:rPr>
      </w:pPr>
      <w:r>
        <w:rPr>
          <w:b/>
          <w:bCs/>
          <w:spacing w:val="-10"/>
          <w:sz w:val="30"/>
          <w:szCs w:val="30"/>
        </w:rPr>
        <w:t>一、参考书目：</w:t>
      </w:r>
    </w:p>
    <w:p w14:paraId="6EEE8B75">
      <w:pPr>
        <w:pStyle w:val="2"/>
        <w:spacing w:before="115" w:line="219" w:lineRule="auto"/>
        <w:ind w:left="224"/>
        <w:rPr>
          <w:rFonts w:ascii="Times New Roman" w:hAnsi="Times New Roman" w:eastAsia="Times New Roman" w:cs="Times New Roman"/>
        </w:rPr>
      </w:pPr>
      <w:r>
        <w:rPr>
          <w:spacing w:val="-7"/>
        </w:rPr>
        <w:t>《计算机网络技术与应用（第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 xml:space="preserve">2 </w:t>
      </w:r>
      <w:r>
        <w:rPr>
          <w:spacing w:val="-7"/>
        </w:rPr>
        <w:t>版）》，段标、张玲主编，电子工业出版社</w:t>
      </w:r>
      <w:r>
        <w:rPr>
          <w:rFonts w:ascii="Times New Roman" w:hAnsi="Times New Roman" w:eastAsia="Times New Roman" w:cs="Times New Roman"/>
          <w:spacing w:val="-7"/>
        </w:rPr>
        <w:t>.</w:t>
      </w:r>
    </w:p>
    <w:p w14:paraId="69762D3C">
      <w:pPr>
        <w:spacing w:line="398" w:lineRule="auto"/>
        <w:rPr>
          <w:rFonts w:ascii="Arial"/>
          <w:sz w:val="21"/>
        </w:rPr>
      </w:pPr>
    </w:p>
    <w:p w14:paraId="5D17A409">
      <w:pPr>
        <w:pStyle w:val="2"/>
        <w:spacing w:before="91" w:line="220" w:lineRule="auto"/>
        <w:ind w:left="32"/>
        <w:outlineLvl w:val="1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二、考试形式：闭卷，考试时间</w:t>
      </w:r>
      <w:r>
        <w:rPr>
          <w:spacing w:val="-56"/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90</w:t>
      </w:r>
      <w:r>
        <w:rPr>
          <w:spacing w:val="-55"/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分钟</w:t>
      </w:r>
    </w:p>
    <w:p w14:paraId="29DECBB7">
      <w:pPr>
        <w:pStyle w:val="2"/>
        <w:spacing w:before="278" w:line="220" w:lineRule="auto"/>
        <w:ind w:left="26"/>
        <w:outlineLvl w:val="1"/>
        <w:rPr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三、考试内容和要求</w:t>
      </w:r>
    </w:p>
    <w:p w14:paraId="18530DA8">
      <w:pPr>
        <w:pStyle w:val="2"/>
        <w:spacing w:before="267" w:line="220" w:lineRule="auto"/>
        <w:ind w:left="34"/>
        <w:outlineLvl w:val="2"/>
        <w:rPr>
          <w:sz w:val="30"/>
          <w:szCs w:val="30"/>
        </w:rPr>
      </w:pPr>
      <w:r>
        <w:rPr>
          <w:b/>
          <w:bCs/>
          <w:spacing w:val="-6"/>
          <w:sz w:val="30"/>
          <w:szCs w:val="30"/>
        </w:rPr>
        <w:t>（一）考试要求</w:t>
      </w:r>
    </w:p>
    <w:p w14:paraId="3FE131D8">
      <w:pPr>
        <w:pStyle w:val="2"/>
        <w:spacing w:before="234" w:line="219" w:lineRule="auto"/>
        <w:ind w:left="450"/>
        <w:outlineLvl w:val="3"/>
      </w:pPr>
      <w:r>
        <w:rPr>
          <w:rFonts w:ascii="Times New Roman" w:hAnsi="Times New Roman" w:eastAsia="Times New Roman" w:cs="Times New Roman"/>
          <w:b/>
          <w:bCs/>
          <w:spacing w:val="-3"/>
        </w:rPr>
        <w:t>1.</w:t>
      </w:r>
      <w:r>
        <w:rPr>
          <w:b/>
          <w:bCs/>
          <w:spacing w:val="-3"/>
        </w:rPr>
        <w:t>计算机网络理论知识</w:t>
      </w:r>
    </w:p>
    <w:p w14:paraId="491BF00A">
      <w:pPr>
        <w:pStyle w:val="2"/>
        <w:spacing w:before="135" w:line="219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5"/>
          <w:w w:val="101"/>
          <w:sz w:val="15"/>
          <w:szCs w:val="15"/>
        </w:rPr>
        <w:t xml:space="preserve">   </w:t>
      </w:r>
      <w:r>
        <w:rPr>
          <w:spacing w:val="-2"/>
        </w:rPr>
        <w:t>掌握计算机网络的定义、计算机网络的组成、功能与应用</w:t>
      </w:r>
    </w:p>
    <w:p w14:paraId="74B1FC4D">
      <w:pPr>
        <w:pStyle w:val="2"/>
        <w:spacing w:before="136" w:line="219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4"/>
          <w:sz w:val="15"/>
          <w:szCs w:val="15"/>
        </w:rPr>
        <w:t xml:space="preserve">   </w:t>
      </w:r>
      <w:r>
        <w:rPr>
          <w:spacing w:val="-2"/>
        </w:rPr>
        <w:t>掌握计算机网络的分类、常见的网络拓扑结构及特点</w:t>
      </w:r>
    </w:p>
    <w:p w14:paraId="5C380FDB">
      <w:pPr>
        <w:pStyle w:val="2"/>
        <w:spacing w:before="135" w:line="271" w:lineRule="auto"/>
        <w:ind w:left="866" w:right="14" w:hanging="413"/>
      </w:pPr>
      <w:r>
        <w:rPr>
          <w:sz w:val="15"/>
          <w:szCs w:val="15"/>
        </w:rPr>
        <w:t>●</w:t>
      </w:r>
      <w:r>
        <w:rPr>
          <w:spacing w:val="20"/>
          <w:sz w:val="15"/>
          <w:szCs w:val="15"/>
        </w:rPr>
        <w:t xml:space="preserve">   </w:t>
      </w:r>
      <w:r>
        <w:t>掌握模拟信号及数字信号的特点，单工、半双工、</w:t>
      </w:r>
      <w:r>
        <w:rPr>
          <w:spacing w:val="-1"/>
        </w:rPr>
        <w:t>全双工通信方式的原</w:t>
      </w:r>
      <w:r>
        <w:t xml:space="preserve"> </w:t>
      </w:r>
      <w:r>
        <w:rPr>
          <w:spacing w:val="-1"/>
        </w:rPr>
        <w:t>理，数据交换技术的基本原理及特点</w:t>
      </w:r>
    </w:p>
    <w:p w14:paraId="12B59A97">
      <w:pPr>
        <w:pStyle w:val="2"/>
        <w:spacing w:before="135" w:line="219" w:lineRule="auto"/>
        <w:ind w:left="453"/>
      </w:pPr>
      <w:r>
        <w:rPr>
          <w:spacing w:val="-3"/>
          <w:sz w:val="15"/>
          <w:szCs w:val="15"/>
        </w:rPr>
        <w:t>●</w:t>
      </w:r>
      <w:r>
        <w:rPr>
          <w:spacing w:val="23"/>
          <w:sz w:val="15"/>
          <w:szCs w:val="15"/>
        </w:rPr>
        <w:t xml:space="preserve">   </w:t>
      </w:r>
      <w:r>
        <w:rPr>
          <w:spacing w:val="-3"/>
        </w:rPr>
        <w:t>掌握基本传输媒体的类型与特点</w:t>
      </w:r>
    </w:p>
    <w:p w14:paraId="4C702783">
      <w:pPr>
        <w:pStyle w:val="2"/>
        <w:spacing w:before="136" w:line="220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5"/>
          <w:sz w:val="15"/>
          <w:szCs w:val="15"/>
        </w:rPr>
        <w:t xml:space="preserve">   </w:t>
      </w:r>
      <w:r>
        <w:rPr>
          <w:spacing w:val="-2"/>
        </w:rPr>
        <w:t>掌握网络体系结构的概念，网络协议的概念及构成要素</w:t>
      </w:r>
    </w:p>
    <w:p w14:paraId="516CB756">
      <w:pPr>
        <w:pStyle w:val="2"/>
        <w:spacing w:before="134" w:line="219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1"/>
          <w:sz w:val="15"/>
          <w:szCs w:val="15"/>
        </w:rPr>
        <w:t xml:space="preserve">   </w:t>
      </w:r>
      <w:r>
        <w:rPr>
          <w:spacing w:val="-2"/>
        </w:rPr>
        <w:t>掌握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 xml:space="preserve">OSI </w:t>
      </w:r>
      <w:r>
        <w:rPr>
          <w:spacing w:val="-2"/>
        </w:rPr>
        <w:t>参考模型的层次结构及每层的基本功能</w:t>
      </w:r>
    </w:p>
    <w:p w14:paraId="3C40A30F">
      <w:pPr>
        <w:pStyle w:val="2"/>
        <w:spacing w:before="135" w:line="220" w:lineRule="auto"/>
        <w:ind w:left="453"/>
      </w:pPr>
      <w:r>
        <w:rPr>
          <w:spacing w:val="-3"/>
          <w:sz w:val="15"/>
          <w:szCs w:val="15"/>
        </w:rPr>
        <w:t xml:space="preserve">●    </w:t>
      </w:r>
      <w:r>
        <w:rPr>
          <w:spacing w:val="-3"/>
        </w:rPr>
        <w:t>了解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TCP/IP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-3"/>
        </w:rPr>
        <w:t>分层模型的层次结构及协议集</w:t>
      </w:r>
    </w:p>
    <w:p w14:paraId="729FD393">
      <w:pPr>
        <w:pStyle w:val="2"/>
        <w:spacing w:before="134" w:line="220" w:lineRule="auto"/>
        <w:ind w:left="453"/>
      </w:pPr>
      <w:r>
        <w:rPr>
          <w:spacing w:val="-7"/>
          <w:sz w:val="15"/>
          <w:szCs w:val="15"/>
        </w:rPr>
        <w:t xml:space="preserve">●    </w:t>
      </w:r>
      <w:r>
        <w:rPr>
          <w:spacing w:val="-7"/>
        </w:rPr>
        <w:t>掌握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IP </w:t>
      </w:r>
      <w:r>
        <w:rPr>
          <w:spacing w:val="-1"/>
        </w:rPr>
        <w:t>地址的组成及分类，子网掩码的作用及域名的组成</w:t>
      </w:r>
    </w:p>
    <w:p w14:paraId="11EC1F18">
      <w:pPr>
        <w:pStyle w:val="2"/>
        <w:spacing w:before="135" w:line="272" w:lineRule="auto"/>
        <w:ind w:left="868" w:right="14" w:hanging="415"/>
      </w:pPr>
      <w:r>
        <w:rPr>
          <w:sz w:val="15"/>
          <w:szCs w:val="15"/>
        </w:rPr>
        <w:t>●</w:t>
      </w:r>
      <w:r>
        <w:rPr>
          <w:spacing w:val="20"/>
          <w:sz w:val="15"/>
          <w:szCs w:val="15"/>
        </w:rPr>
        <w:t xml:space="preserve">   </w:t>
      </w:r>
      <w:r>
        <w:t>掌握局域网的特点和类型，局域网的体系结构和以</w:t>
      </w:r>
      <w:r>
        <w:rPr>
          <w:spacing w:val="-1"/>
        </w:rPr>
        <w:t>太网介质访问控制方</w:t>
      </w:r>
      <w:r>
        <w:t xml:space="preserve"> 式</w:t>
      </w:r>
    </w:p>
    <w:p w14:paraId="0D76267F">
      <w:pPr>
        <w:pStyle w:val="2"/>
        <w:spacing w:before="133" w:line="233" w:lineRule="auto"/>
        <w:ind w:left="453"/>
      </w:pPr>
      <w:r>
        <w:rPr>
          <w:spacing w:val="-2"/>
          <w:sz w:val="15"/>
          <w:szCs w:val="15"/>
        </w:rPr>
        <w:t xml:space="preserve">●    </w:t>
      </w:r>
      <w:r>
        <w:rPr>
          <w:spacing w:val="-2"/>
        </w:rPr>
        <w:t>了解常见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 xml:space="preserve">Internet </w:t>
      </w:r>
      <w:r>
        <w:rPr>
          <w:spacing w:val="-2"/>
        </w:rPr>
        <w:t>接</w:t>
      </w:r>
      <w:r>
        <w:rPr>
          <w:spacing w:val="-3"/>
        </w:rPr>
        <w:t>入技术及其特点</w:t>
      </w:r>
    </w:p>
    <w:p w14:paraId="2AF529A3">
      <w:pPr>
        <w:pStyle w:val="2"/>
        <w:spacing w:before="116" w:line="219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2"/>
          <w:sz w:val="15"/>
          <w:szCs w:val="15"/>
        </w:rPr>
        <w:t xml:space="preserve">   </w:t>
      </w:r>
      <w:r>
        <w:rPr>
          <w:spacing w:val="-2"/>
        </w:rPr>
        <w:t>掌握对等网络和客户机——服务器网络的特点</w:t>
      </w:r>
    </w:p>
    <w:p w14:paraId="7FEFE06F">
      <w:pPr>
        <w:pStyle w:val="2"/>
        <w:spacing w:before="136" w:line="220" w:lineRule="auto"/>
        <w:ind w:left="453"/>
      </w:pPr>
      <w:r>
        <w:rPr>
          <w:spacing w:val="-6"/>
          <w:sz w:val="15"/>
          <w:szCs w:val="15"/>
        </w:rPr>
        <w:t xml:space="preserve">●    </w:t>
      </w:r>
      <w:r>
        <w:rPr>
          <w:spacing w:val="-6"/>
        </w:rPr>
        <w:t>了解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DHCP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6"/>
        </w:rPr>
        <w:t>、</w:t>
      </w:r>
      <w:r>
        <w:rPr>
          <w:rFonts w:ascii="Times New Roman" w:hAnsi="Times New Roman" w:eastAsia="Times New Roman" w:cs="Times New Roman"/>
          <w:spacing w:val="-6"/>
        </w:rPr>
        <w:t>DNS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6"/>
        </w:rPr>
        <w:t>、</w:t>
      </w:r>
      <w:r>
        <w:rPr>
          <w:rFonts w:ascii="Times New Roman" w:hAnsi="Times New Roman" w:eastAsia="Times New Roman" w:cs="Times New Roman"/>
          <w:spacing w:val="-6"/>
        </w:rPr>
        <w:t>WWW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6"/>
        </w:rPr>
        <w:t>、</w:t>
      </w:r>
      <w:r>
        <w:rPr>
          <w:rFonts w:ascii="Times New Roman" w:hAnsi="Times New Roman" w:eastAsia="Times New Roman" w:cs="Times New Roman"/>
          <w:spacing w:val="-6"/>
        </w:rPr>
        <w:t>FTP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6"/>
        </w:rPr>
        <w:t>、</w:t>
      </w:r>
      <w:r>
        <w:rPr>
          <w:rFonts w:ascii="Times New Roman" w:hAnsi="Times New Roman" w:eastAsia="Times New Roman" w:cs="Times New Roman"/>
          <w:spacing w:val="-6"/>
        </w:rPr>
        <w:t>IIS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spacing w:val="-6"/>
        </w:rPr>
        <w:t>的含义和作用</w:t>
      </w:r>
    </w:p>
    <w:p w14:paraId="0D70BB2E">
      <w:pPr>
        <w:pStyle w:val="2"/>
        <w:spacing w:before="134" w:line="220" w:lineRule="auto"/>
        <w:ind w:left="453"/>
      </w:pPr>
      <w:r>
        <w:rPr>
          <w:spacing w:val="-2"/>
          <w:sz w:val="15"/>
          <w:szCs w:val="15"/>
        </w:rPr>
        <w:t>●</w:t>
      </w:r>
      <w:r>
        <w:rPr>
          <w:spacing w:val="20"/>
          <w:sz w:val="15"/>
          <w:szCs w:val="15"/>
        </w:rPr>
        <w:t xml:space="preserve">   </w:t>
      </w:r>
      <w:r>
        <w:rPr>
          <w:spacing w:val="-2"/>
        </w:rPr>
        <w:t>掌握常用网络连接设备的种类及作用</w:t>
      </w:r>
    </w:p>
    <w:p w14:paraId="4FD5F133">
      <w:pPr>
        <w:pStyle w:val="2"/>
        <w:spacing w:before="134" w:line="219" w:lineRule="auto"/>
        <w:ind w:left="453"/>
      </w:pPr>
      <w:r>
        <w:rPr>
          <w:spacing w:val="-4"/>
          <w:sz w:val="15"/>
          <w:szCs w:val="15"/>
        </w:rPr>
        <w:t xml:space="preserve">●    </w:t>
      </w:r>
      <w:r>
        <w:rPr>
          <w:spacing w:val="-4"/>
        </w:rPr>
        <w:t>了解网络安全基本知识</w:t>
      </w:r>
    </w:p>
    <w:p w14:paraId="4CF5A9A0">
      <w:pPr>
        <w:spacing w:line="243" w:lineRule="auto"/>
        <w:rPr>
          <w:rFonts w:ascii="Arial"/>
          <w:sz w:val="21"/>
        </w:rPr>
      </w:pPr>
    </w:p>
    <w:p w14:paraId="620170C5">
      <w:pPr>
        <w:spacing w:line="243" w:lineRule="auto"/>
        <w:rPr>
          <w:rFonts w:ascii="Arial"/>
          <w:sz w:val="21"/>
        </w:rPr>
      </w:pPr>
    </w:p>
    <w:p w14:paraId="14D78397">
      <w:pPr>
        <w:pStyle w:val="2"/>
        <w:spacing w:before="99" w:line="220" w:lineRule="auto"/>
        <w:ind w:left="34"/>
        <w:outlineLvl w:val="2"/>
        <w:rPr>
          <w:sz w:val="30"/>
          <w:szCs w:val="30"/>
        </w:rPr>
      </w:pPr>
      <w:r>
        <w:rPr>
          <w:b/>
          <w:bCs/>
          <w:spacing w:val="-8"/>
          <w:sz w:val="30"/>
          <w:szCs w:val="30"/>
        </w:rPr>
        <w:t>（二）考试范围</w:t>
      </w:r>
    </w:p>
    <w:p w14:paraId="3D9CB3B5">
      <w:pPr>
        <w:pStyle w:val="2"/>
        <w:spacing w:before="141" w:line="219" w:lineRule="auto"/>
        <w:ind w:left="28"/>
      </w:pPr>
      <w:r>
        <w:rPr>
          <w:b/>
          <w:bCs/>
          <w:spacing w:val="-3"/>
        </w:rPr>
        <w:t>知识点一、计算机网络基础知识</w:t>
      </w:r>
    </w:p>
    <w:p w14:paraId="24F61EA5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1.    计算机网络在信息时代的作用</w:t>
      </w:r>
    </w:p>
    <w:p w14:paraId="3D139D30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2.    计算机网络的定义、发展与组成</w:t>
      </w:r>
    </w:p>
    <w:p w14:paraId="11ADC0B4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3.    计算机网络的功能、服务与分类</w:t>
      </w:r>
    </w:p>
    <w:p w14:paraId="1B5AC246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4.    计算机网络的拓扑结构</w:t>
      </w:r>
    </w:p>
    <w:p w14:paraId="53C6C957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sectPr>
          <w:footerReference r:id="rId5" w:type="default"/>
          <w:pgSz w:w="11907" w:h="16839"/>
          <w:pgMar w:top="1431" w:right="1785" w:bottom="1153" w:left="1785" w:header="0" w:footer="993" w:gutter="0"/>
          <w:cols w:space="720" w:num="1"/>
        </w:sectPr>
      </w:pPr>
    </w:p>
    <w:p w14:paraId="3EBBB44F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5.    计算机网络的应用</w:t>
      </w:r>
    </w:p>
    <w:p w14:paraId="0C759A23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6.    数据通信技术的基本概念</w:t>
      </w:r>
    </w:p>
    <w:p w14:paraId="4A3CB19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7.    数据传输技术、多路复用技术、数据交换技术、差错控制技术</w:t>
      </w:r>
    </w:p>
    <w:p w14:paraId="7CF1DB39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8.    网络体系结构的基本概念</w:t>
      </w:r>
    </w:p>
    <w:p w14:paraId="6AE1776B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9.    OSI  参考模型的层次结构（物理层、数据链路层、网络层、传输层、会 话层、表示层、应用层），每层的基本功能</w:t>
      </w:r>
    </w:p>
    <w:p w14:paraId="407BCC45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10.  TCP/IP 分层模型的层次结构（网络接口层、网际层、传输层、应用层） 及协议集</w:t>
      </w:r>
    </w:p>
    <w:p w14:paraId="45276E23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11.  OSI 与 TCP/IP 体系结构的比较</w:t>
      </w:r>
    </w:p>
    <w:p w14:paraId="16044EC2">
      <w:pPr>
        <w:spacing w:line="257" w:lineRule="auto"/>
        <w:rPr>
          <w:rFonts w:ascii="Arial"/>
          <w:sz w:val="21"/>
        </w:rPr>
      </w:pPr>
    </w:p>
    <w:p w14:paraId="6FCAB695">
      <w:pPr>
        <w:pStyle w:val="2"/>
        <w:spacing w:before="78" w:line="220" w:lineRule="auto"/>
        <w:ind w:left="28"/>
      </w:pPr>
      <w:r>
        <w:rPr>
          <w:b/>
          <w:bCs/>
          <w:spacing w:val="-4"/>
        </w:rPr>
        <w:t>知识点二、网络互联技术</w:t>
      </w:r>
    </w:p>
    <w:p w14:paraId="00C1182A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1.   传输介质的分类</w:t>
      </w:r>
    </w:p>
    <w:p w14:paraId="55975EBD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2.   两种类型的双绞线及区别</w:t>
      </w:r>
    </w:p>
    <w:p w14:paraId="04C35341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3.   双绞线缆的线序</w:t>
      </w:r>
    </w:p>
    <w:p w14:paraId="401EECE4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4.   无线传输介质的分类</w:t>
      </w:r>
    </w:p>
    <w:p w14:paraId="1E1D331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5.   光纤的分类</w:t>
      </w:r>
    </w:p>
    <w:p w14:paraId="7958BCEB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6.   常用网络链接设备</w:t>
      </w:r>
    </w:p>
    <w:p w14:paraId="5660D61E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7.   路由器的功能和作用</w:t>
      </w:r>
    </w:p>
    <w:p w14:paraId="6203001F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8.   交换机的功能和作用</w:t>
      </w:r>
    </w:p>
    <w:p w14:paraId="3C704F6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9.   划分子网和构造超网</w:t>
      </w:r>
    </w:p>
    <w:p w14:paraId="6ED8ACC7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10.  IP 地址与IP 寻址（IP 地址、IP 地址的分类、私有 IP 地址、可变长的子 网掩码）</w:t>
      </w:r>
    </w:p>
    <w:p w14:paraId="3D0D17E5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11.  因特网控制报文协议 ICMP</w:t>
      </w:r>
    </w:p>
    <w:p w14:paraId="28FFB239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12.  因特网的路由选择协议</w:t>
      </w:r>
    </w:p>
    <w:p w14:paraId="39EC2396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13.  IP 多播和因特网管理协议</w:t>
      </w:r>
    </w:p>
    <w:p w14:paraId="179D7401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14.  下一代的网际协议 Ipv6</w:t>
      </w:r>
    </w:p>
    <w:p w14:paraId="352DB172">
      <w:pPr>
        <w:spacing w:line="268" w:lineRule="auto"/>
        <w:rPr>
          <w:rFonts w:ascii="Arial"/>
          <w:sz w:val="21"/>
        </w:rPr>
      </w:pPr>
    </w:p>
    <w:p w14:paraId="5072D44F">
      <w:pPr>
        <w:pStyle w:val="2"/>
        <w:spacing w:before="78" w:line="220" w:lineRule="auto"/>
        <w:ind w:left="28"/>
      </w:pPr>
      <w:r>
        <w:rPr>
          <w:b/>
          <w:bCs/>
          <w:spacing w:val="-3"/>
        </w:rPr>
        <w:t>知识点三、局域网和广域网</w:t>
      </w:r>
    </w:p>
    <w:p w14:paraId="71A8C45A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1.   局域网概述</w:t>
      </w:r>
    </w:p>
    <w:p w14:paraId="00FB8EAF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2.   局域网拓扑结构</w:t>
      </w:r>
    </w:p>
    <w:p w14:paraId="2ED01CD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3.   传统以太网</w:t>
      </w:r>
    </w:p>
    <w:p w14:paraId="4D1AAFD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4.   虚拟局域网</w:t>
      </w:r>
    </w:p>
    <w:p w14:paraId="7F2BF563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5.   高速以太网以及其他种类的高速局域网</w:t>
      </w:r>
    </w:p>
    <w:p w14:paraId="6972D740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6.   无线局域网</w:t>
      </w:r>
    </w:p>
    <w:p w14:paraId="1386190A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7.   以太网的发展和工作原理</w:t>
      </w:r>
    </w:p>
    <w:p w14:paraId="11684BC4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8.   10Base  组网要点以及 4 种 10Base  以太网：10Base-5  以太网、10Base-2 以太网、10Base-T 以太网、10Base-F 以太网</w:t>
      </w:r>
    </w:p>
    <w:p w14:paraId="61473269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9.   快速以太网、千兆以太网、交换式以太网、全双工以太网</w:t>
      </w:r>
    </w:p>
    <w:p w14:paraId="2228BC62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10.  广域网中的分组转发机制</w:t>
      </w:r>
    </w:p>
    <w:p w14:paraId="1A9FD87F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11.  广域网技术：X.25 分组交换网、帧中继 FR、综合业务数字网 ISDN、异 步传递方式 ATM</w:t>
      </w:r>
    </w:p>
    <w:p w14:paraId="32276005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12.  Internet 的接入技术：PSTN 、ADSL、Cable Modem、无线、以太网</w:t>
      </w:r>
    </w:p>
    <w:p w14:paraId="710F5E76">
      <w:pPr>
        <w:rPr>
          <w:rFonts w:ascii="Arial"/>
          <w:sz w:val="21"/>
        </w:rPr>
      </w:pPr>
    </w:p>
    <w:p w14:paraId="56274E46">
      <w:pPr>
        <w:pStyle w:val="2"/>
        <w:spacing w:before="78" w:line="220" w:lineRule="auto"/>
        <w:ind w:left="28"/>
        <w:rPr>
          <w:b/>
          <w:bCs/>
          <w:spacing w:val="-3"/>
        </w:rPr>
      </w:pPr>
      <w:r>
        <w:rPr>
          <w:b/>
          <w:bCs/>
          <w:spacing w:val="-3"/>
        </w:rPr>
        <w:t>知识点四、常见服务和应用</w:t>
      </w:r>
    </w:p>
    <w:p w14:paraId="74D421AF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1.   用户数据报协议 UDP</w:t>
      </w:r>
    </w:p>
    <w:p w14:paraId="36197D99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2.   传输控制协议 TCP</w:t>
      </w:r>
    </w:p>
    <w:p w14:paraId="47AC715D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3.   域名系统 DNS</w:t>
      </w:r>
    </w:p>
    <w:p w14:paraId="75F85A18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4.   文件传送协议 FTP</w:t>
      </w:r>
    </w:p>
    <w:p w14:paraId="1DEBDEF8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5.   远程登录 TELNET</w:t>
      </w:r>
    </w:p>
    <w:p w14:paraId="6DBA6273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6.   电子邮件</w:t>
      </w:r>
    </w:p>
    <w:p w14:paraId="2B2B35AD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7.   万维网 WWW</w:t>
      </w:r>
    </w:p>
    <w:p w14:paraId="6108C8D3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8.   动态主机配置协议 DHCP</w:t>
      </w:r>
    </w:p>
    <w:p w14:paraId="2463B238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9.   IIS 的作用和配置</w:t>
      </w:r>
    </w:p>
    <w:p w14:paraId="61B204B9">
      <w:pPr>
        <w:widowControl/>
        <w:shd w:val="clear" w:color="auto" w:fill="FFFFFF"/>
        <w:kinsoku/>
        <w:autoSpaceDE/>
        <w:autoSpaceDN/>
        <w:adjustRightInd/>
        <w:snapToGrid/>
        <w:spacing w:line="360" w:lineRule="atLeast"/>
        <w:ind w:firstLine="420"/>
        <w:jc w:val="left"/>
        <w:textAlignment w:val="auto"/>
        <w:outlineLvl w:val="0"/>
      </w:pPr>
      <w:r>
        <w:rPr>
          <w:rFonts w:ascii="Times New Roman" w:hAnsi="Times New Roman" w:eastAsia="宋体" w:cs="Tahoma"/>
          <w:snapToGrid/>
          <w:kern w:val="2"/>
          <w:sz w:val="24"/>
          <w:szCs w:val="24"/>
          <w:shd w:val="clear" w:color="auto" w:fill="FFFFFF"/>
          <w:lang w:eastAsia="zh-CN" w:bidi="th-TH"/>
        </w:rPr>
        <w:t>10.  常用网络命令的使用</w:t>
      </w:r>
      <w:bookmarkStart w:id="0" w:name="_GoBack"/>
      <w:bookmarkEnd w:id="0"/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9AF9E">
    <w:pPr>
      <w:spacing w:line="174" w:lineRule="auto"/>
      <w:ind w:left="414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6A51F">
    <w:pPr>
      <w:spacing w:line="174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00705"/>
    <w:rsid w:val="0D6C44E6"/>
    <w:rsid w:val="60D83855"/>
    <w:rsid w:val="7A30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2410</Words>
  <Characters>2658</Characters>
  <Lines>0</Lines>
  <Paragraphs>0</Paragraphs>
  <TotalTime>4</TotalTime>
  <ScaleCrop>false</ScaleCrop>
  <LinksUpToDate>false</LinksUpToDate>
  <CharactersWithSpaces>2969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2024-12-18T08:09:00Z</dcterms:created>
  <dc:creator>大董董</dc:creator>
  <cp:lastModifiedBy>潘丽红</cp:lastModifiedBy>
  <dcterms:modified xsi:type="dcterms:W3CDTF">2026-05-13T02:44:15Z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E30C3FB91E49422ABC05E7B319E2CBA0_11</vt:lpwstr>
  </property>
  <property fmtid="{D5CDD505-2E9C-101B-9397-08002B2CF9AE}" pid="4" name="KSOTemplateDocerSaveRecord">
    <vt:lpwstr>eyJoZGlkIjoiNmQ5N2M5ZWIyMDE4ZTEzMGRmYmFhNGQ3MmE3YzM3ZTQiLCJ1c2VySWQiOiIxNjY2OTg2NDU1In0=</vt:lpwstr>
  </property>
</Properties>
</file>