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1A5A" w14:textId="77777777" w:rsidR="00B60DB8" w:rsidRDefault="003B07BC" w:rsidP="00B60DB8">
      <w:pPr>
        <w:pStyle w:val="a8"/>
        <w:snapToGrid w:val="0"/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  <w:r w:rsidRPr="003B07BC">
        <w:rPr>
          <w:rFonts w:ascii="黑体" w:eastAsia="黑体" w:hAnsi="黑体" w:hint="eastAsia"/>
          <w:color w:val="000000"/>
          <w:sz w:val="32"/>
          <w:szCs w:val="32"/>
        </w:rPr>
        <w:t>附件1：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14:paraId="1789EC62" w14:textId="4D36C317" w:rsidR="006B5318" w:rsidRPr="00B60DB8" w:rsidRDefault="006B5318" w:rsidP="00B60DB8">
      <w:pPr>
        <w:pStyle w:val="a8"/>
        <w:snapToGrid w:val="0"/>
        <w:spacing w:before="0" w:beforeAutospacing="0" w:afterLines="100" w:after="312" w:afterAutospacing="0"/>
        <w:jc w:val="center"/>
        <w:rPr>
          <w:rFonts w:ascii="华文宋体" w:eastAsia="华文宋体" w:hAnsi="华文宋体"/>
          <w:sz w:val="44"/>
          <w:szCs w:val="44"/>
        </w:rPr>
      </w:pPr>
      <w:r w:rsidRPr="003B07BC">
        <w:rPr>
          <w:rFonts w:ascii="黑体" w:eastAsia="黑体" w:hAnsi="黑体" w:hint="eastAsia"/>
          <w:color w:val="000000"/>
          <w:sz w:val="44"/>
          <w:szCs w:val="44"/>
        </w:rPr>
        <w:t>金陵科技学院2023年</w:t>
      </w:r>
      <w:bookmarkStart w:id="0" w:name="_Hlk127009643"/>
      <w:r w:rsidR="00B60DB8" w:rsidRPr="006D4FC3">
        <w:rPr>
          <w:rStyle w:val="a9"/>
          <w:rFonts w:ascii="华文宋体" w:eastAsia="华文宋体" w:hAnsi="华文宋体" w:cs="Times New Roman" w:hint="eastAsia"/>
          <w:sz w:val="44"/>
          <w:szCs w:val="44"/>
        </w:rPr>
        <w:t>依据学测成绩招收台湾高中毕业生</w:t>
      </w:r>
      <w:r w:rsidRPr="003B07BC">
        <w:rPr>
          <w:rFonts w:ascii="黑体" w:eastAsia="黑体" w:hAnsi="黑体" w:hint="eastAsia"/>
          <w:color w:val="000000"/>
          <w:sz w:val="44"/>
          <w:szCs w:val="44"/>
        </w:rPr>
        <w:t>专业目录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44"/>
        <w:gridCol w:w="2127"/>
        <w:gridCol w:w="1134"/>
        <w:gridCol w:w="1620"/>
      </w:tblGrid>
      <w:tr w:rsidR="006B5318" w14:paraId="7B8713F4" w14:textId="77777777" w:rsidTr="00FC3580">
        <w:trPr>
          <w:trHeight w:val="737"/>
        </w:trPr>
        <w:tc>
          <w:tcPr>
            <w:tcW w:w="846" w:type="dxa"/>
            <w:vAlign w:val="center"/>
          </w:tcPr>
          <w:p w14:paraId="63905D8B" w14:textId="6C41117D" w:rsidR="006B5318" w:rsidRPr="006B5318" w:rsidRDefault="006B5318" w:rsidP="006B5318">
            <w:pPr>
              <w:snapToGrid w:val="0"/>
              <w:jc w:val="center"/>
              <w:rPr>
                <w:sz w:val="30"/>
                <w:szCs w:val="30"/>
              </w:rPr>
            </w:pPr>
            <w:r w:rsidRPr="006B5318">
              <w:rPr>
                <w:rFonts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977" w:type="dxa"/>
            <w:vAlign w:val="center"/>
          </w:tcPr>
          <w:p w14:paraId="34618CB1" w14:textId="1748D1D6" w:rsidR="006B5318" w:rsidRPr="006B5318" w:rsidRDefault="006B5318" w:rsidP="006B5318">
            <w:pPr>
              <w:snapToGrid w:val="0"/>
              <w:jc w:val="center"/>
              <w:rPr>
                <w:sz w:val="30"/>
                <w:szCs w:val="30"/>
              </w:rPr>
            </w:pPr>
            <w:r w:rsidRPr="006B5318">
              <w:rPr>
                <w:rFonts w:hint="eastAsia"/>
                <w:b/>
                <w:bCs/>
                <w:color w:val="000000"/>
                <w:sz w:val="30"/>
                <w:szCs w:val="30"/>
              </w:rPr>
              <w:t>招生专业</w:t>
            </w:r>
          </w:p>
        </w:tc>
        <w:tc>
          <w:tcPr>
            <w:tcW w:w="5244" w:type="dxa"/>
            <w:vAlign w:val="center"/>
          </w:tcPr>
          <w:p w14:paraId="1D5F2B0F" w14:textId="0EAB1CF8" w:rsidR="006B5318" w:rsidRPr="006B5318" w:rsidRDefault="006B5318" w:rsidP="006B5318">
            <w:pPr>
              <w:snapToGrid w:val="0"/>
              <w:jc w:val="center"/>
              <w:rPr>
                <w:sz w:val="30"/>
                <w:szCs w:val="30"/>
              </w:rPr>
            </w:pPr>
            <w:r w:rsidRPr="006B5318">
              <w:rPr>
                <w:rFonts w:hint="eastAsia"/>
                <w:b/>
                <w:bCs/>
                <w:color w:val="000000"/>
                <w:sz w:val="30"/>
                <w:szCs w:val="30"/>
              </w:rPr>
              <w:t>成绩要求</w:t>
            </w:r>
          </w:p>
        </w:tc>
        <w:tc>
          <w:tcPr>
            <w:tcW w:w="2127" w:type="dxa"/>
            <w:vAlign w:val="center"/>
          </w:tcPr>
          <w:p w14:paraId="6703A03C" w14:textId="539EA73A" w:rsidR="006B5318" w:rsidRPr="006B5318" w:rsidRDefault="006B5318" w:rsidP="006B5318">
            <w:pPr>
              <w:snapToGrid w:val="0"/>
              <w:jc w:val="center"/>
              <w:rPr>
                <w:sz w:val="30"/>
                <w:szCs w:val="30"/>
              </w:rPr>
            </w:pPr>
            <w:r w:rsidRPr="006B5318">
              <w:rPr>
                <w:rFonts w:hint="eastAsia"/>
                <w:b/>
                <w:bCs/>
                <w:color w:val="000000"/>
                <w:sz w:val="30"/>
                <w:szCs w:val="30"/>
              </w:rPr>
              <w:t>学费/人民币</w:t>
            </w:r>
          </w:p>
        </w:tc>
        <w:tc>
          <w:tcPr>
            <w:tcW w:w="1134" w:type="dxa"/>
            <w:vAlign w:val="center"/>
          </w:tcPr>
          <w:p w14:paraId="11270A12" w14:textId="0569C7DF" w:rsidR="006B5318" w:rsidRPr="006B5318" w:rsidRDefault="006B5318" w:rsidP="006B5318">
            <w:pPr>
              <w:snapToGrid w:val="0"/>
              <w:jc w:val="center"/>
              <w:rPr>
                <w:sz w:val="30"/>
                <w:szCs w:val="30"/>
              </w:rPr>
            </w:pPr>
            <w:r w:rsidRPr="006B5318">
              <w:rPr>
                <w:rFonts w:hint="eastAsia"/>
                <w:b/>
                <w:bCs/>
                <w:color w:val="000000"/>
                <w:sz w:val="30"/>
                <w:szCs w:val="30"/>
              </w:rPr>
              <w:t>学制</w:t>
            </w:r>
          </w:p>
        </w:tc>
        <w:tc>
          <w:tcPr>
            <w:tcW w:w="1620" w:type="dxa"/>
            <w:vAlign w:val="center"/>
          </w:tcPr>
          <w:p w14:paraId="21BA1A13" w14:textId="7F6A129E" w:rsidR="006B5318" w:rsidRPr="006B5318" w:rsidRDefault="006B5318" w:rsidP="006B5318">
            <w:pPr>
              <w:snapToGrid w:val="0"/>
              <w:jc w:val="center"/>
              <w:rPr>
                <w:sz w:val="30"/>
                <w:szCs w:val="30"/>
              </w:rPr>
            </w:pPr>
            <w:r w:rsidRPr="006B5318">
              <w:rPr>
                <w:rFonts w:hint="eastAsia"/>
                <w:b/>
                <w:bCs/>
                <w:color w:val="000000"/>
                <w:sz w:val="30"/>
                <w:szCs w:val="30"/>
              </w:rPr>
              <w:t>所在学院</w:t>
            </w:r>
          </w:p>
        </w:tc>
      </w:tr>
      <w:tr w:rsidR="00FC3580" w14:paraId="60720A07" w14:textId="77777777" w:rsidTr="00FC3580">
        <w:trPr>
          <w:trHeight w:val="851"/>
        </w:trPr>
        <w:tc>
          <w:tcPr>
            <w:tcW w:w="846" w:type="dxa"/>
            <w:vAlign w:val="center"/>
          </w:tcPr>
          <w:p w14:paraId="08157BAB" w14:textId="4436271C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B3604B2" w14:textId="7608747B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5244" w:type="dxa"/>
            <w:vAlign w:val="center"/>
          </w:tcPr>
          <w:p w14:paraId="225EF5A3" w14:textId="603E0592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语文、英文</w:t>
            </w:r>
            <w:r w:rsidRPr="003B07BC">
              <w:rPr>
                <w:rFonts w:hint="eastAsia"/>
                <w:color w:val="000000" w:themeColor="text1"/>
                <w:sz w:val="24"/>
                <w:szCs w:val="24"/>
              </w:rPr>
              <w:t>学测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成绩须达到均标级及以上，且数学</w:t>
            </w:r>
            <w:r w:rsidRPr="003B07BC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A/B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、社会</w:t>
            </w:r>
            <w:r w:rsidRPr="003B07BC">
              <w:rPr>
                <w:rFonts w:hint="eastAsia"/>
                <w:color w:val="000000" w:themeColor="text1"/>
                <w:sz w:val="24"/>
                <w:szCs w:val="24"/>
              </w:rPr>
              <w:t>学测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成绩须不低于</w:t>
            </w:r>
            <w:r w:rsidR="00CC4171">
              <w:rPr>
                <w:rFonts w:cs="Times New Roman" w:hint="eastAsia"/>
                <w:color w:val="000000" w:themeColor="text1"/>
                <w:sz w:val="24"/>
                <w:szCs w:val="24"/>
              </w:rPr>
              <w:t>后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标级</w:t>
            </w:r>
          </w:p>
        </w:tc>
        <w:tc>
          <w:tcPr>
            <w:tcW w:w="2127" w:type="dxa"/>
            <w:vAlign w:val="center"/>
          </w:tcPr>
          <w:p w14:paraId="300220F1" w14:textId="2CB60C84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5</w:t>
            </w:r>
            <w:r w:rsidRPr="003B07BC">
              <w:rPr>
                <w:sz w:val="24"/>
                <w:szCs w:val="24"/>
              </w:rPr>
              <w:t>200</w:t>
            </w:r>
            <w:r w:rsidRPr="003B07BC">
              <w:rPr>
                <w:rFonts w:hint="eastAsia"/>
                <w:sz w:val="24"/>
                <w:szCs w:val="24"/>
              </w:rPr>
              <w:t>元/年</w:t>
            </w:r>
          </w:p>
        </w:tc>
        <w:tc>
          <w:tcPr>
            <w:tcW w:w="1134" w:type="dxa"/>
            <w:vAlign w:val="center"/>
          </w:tcPr>
          <w:p w14:paraId="5CB69644" w14:textId="41869FA3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4年</w:t>
            </w:r>
          </w:p>
        </w:tc>
        <w:tc>
          <w:tcPr>
            <w:tcW w:w="1620" w:type="dxa"/>
            <w:vAlign w:val="center"/>
          </w:tcPr>
          <w:p w14:paraId="63AF8AF0" w14:textId="76DAB106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商学院</w:t>
            </w:r>
          </w:p>
        </w:tc>
      </w:tr>
      <w:tr w:rsidR="00FC3580" w14:paraId="1394A560" w14:textId="77777777" w:rsidTr="00FC3580">
        <w:trPr>
          <w:trHeight w:val="851"/>
        </w:trPr>
        <w:tc>
          <w:tcPr>
            <w:tcW w:w="846" w:type="dxa"/>
            <w:vAlign w:val="center"/>
          </w:tcPr>
          <w:p w14:paraId="11F79D84" w14:textId="6C873CB4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36284CD" w14:textId="51FF072E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bookmarkStart w:id="1" w:name="_Hlk126858521"/>
            <w:r w:rsidRPr="00FC3580">
              <w:rPr>
                <w:rFonts w:hint="eastAsia"/>
                <w:sz w:val="24"/>
                <w:szCs w:val="24"/>
              </w:rPr>
              <w:t>旅游管理</w:t>
            </w:r>
            <w:bookmarkEnd w:id="1"/>
          </w:p>
        </w:tc>
        <w:tc>
          <w:tcPr>
            <w:tcW w:w="5244" w:type="dxa"/>
            <w:vAlign w:val="center"/>
          </w:tcPr>
          <w:p w14:paraId="558DA0FC" w14:textId="72A44A59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语文、英文</w:t>
            </w:r>
            <w:r w:rsidRPr="003B07BC">
              <w:rPr>
                <w:rFonts w:hint="eastAsia"/>
                <w:color w:val="000000" w:themeColor="text1"/>
                <w:sz w:val="24"/>
                <w:szCs w:val="24"/>
              </w:rPr>
              <w:t>学测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成绩须达到均标级及以上，且数学</w:t>
            </w:r>
            <w:r w:rsidRPr="003B07BC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A/B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、社会</w:t>
            </w:r>
            <w:r w:rsidRPr="003B07BC">
              <w:rPr>
                <w:rFonts w:hint="eastAsia"/>
                <w:color w:val="000000" w:themeColor="text1"/>
                <w:sz w:val="24"/>
                <w:szCs w:val="24"/>
              </w:rPr>
              <w:t>学测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成绩须不低于</w:t>
            </w:r>
            <w:r w:rsidR="00CC4171">
              <w:rPr>
                <w:rFonts w:cs="Times New Roman" w:hint="eastAsia"/>
                <w:color w:val="000000" w:themeColor="text1"/>
                <w:sz w:val="24"/>
                <w:szCs w:val="24"/>
              </w:rPr>
              <w:t>后</w:t>
            </w:r>
            <w:r w:rsidR="00CC4171"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标级</w:t>
            </w:r>
          </w:p>
        </w:tc>
        <w:tc>
          <w:tcPr>
            <w:tcW w:w="2127" w:type="dxa"/>
            <w:vAlign w:val="center"/>
          </w:tcPr>
          <w:p w14:paraId="3565CEB2" w14:textId="4C028A48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5</w:t>
            </w:r>
            <w:r w:rsidRPr="003B07BC">
              <w:rPr>
                <w:sz w:val="24"/>
                <w:szCs w:val="24"/>
              </w:rPr>
              <w:t>200</w:t>
            </w:r>
            <w:r w:rsidRPr="003B07BC">
              <w:rPr>
                <w:rFonts w:hint="eastAsia"/>
                <w:sz w:val="24"/>
                <w:szCs w:val="24"/>
              </w:rPr>
              <w:t>元/年</w:t>
            </w:r>
          </w:p>
        </w:tc>
        <w:tc>
          <w:tcPr>
            <w:tcW w:w="1134" w:type="dxa"/>
            <w:vAlign w:val="center"/>
          </w:tcPr>
          <w:p w14:paraId="1DB752C4" w14:textId="187FDCB4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4年</w:t>
            </w:r>
          </w:p>
        </w:tc>
        <w:tc>
          <w:tcPr>
            <w:tcW w:w="1620" w:type="dxa"/>
            <w:vAlign w:val="center"/>
          </w:tcPr>
          <w:p w14:paraId="1CEEE35A" w14:textId="16770DE1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人文学院</w:t>
            </w:r>
          </w:p>
        </w:tc>
      </w:tr>
      <w:tr w:rsidR="00FC3580" w14:paraId="2FC5944A" w14:textId="77777777" w:rsidTr="00FC3580">
        <w:trPr>
          <w:trHeight w:val="851"/>
        </w:trPr>
        <w:tc>
          <w:tcPr>
            <w:tcW w:w="846" w:type="dxa"/>
            <w:vAlign w:val="center"/>
          </w:tcPr>
          <w:p w14:paraId="708C94CA" w14:textId="480AE541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C34F248" w14:textId="6509C11B" w:rsidR="00FC3580" w:rsidRPr="00FC3580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bookmarkStart w:id="2" w:name="_Hlk126858545"/>
            <w:r w:rsidRPr="00FC3580">
              <w:rPr>
                <w:rFonts w:hint="eastAsia"/>
                <w:sz w:val="24"/>
                <w:szCs w:val="24"/>
              </w:rPr>
              <w:t>古典文献学（古籍修复）</w:t>
            </w:r>
            <w:bookmarkEnd w:id="2"/>
          </w:p>
        </w:tc>
        <w:tc>
          <w:tcPr>
            <w:tcW w:w="5244" w:type="dxa"/>
            <w:vAlign w:val="center"/>
          </w:tcPr>
          <w:p w14:paraId="763F9962" w14:textId="5D2B5324" w:rsidR="00FC3580" w:rsidRPr="00FC3580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语文、英文</w:t>
            </w:r>
            <w:r w:rsidRPr="003B07BC">
              <w:rPr>
                <w:rFonts w:hint="eastAsia"/>
                <w:color w:val="000000" w:themeColor="text1"/>
                <w:sz w:val="24"/>
                <w:szCs w:val="24"/>
              </w:rPr>
              <w:t>学测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成绩须达到均标级及以上，且数学</w:t>
            </w:r>
            <w:r w:rsidRPr="003B07BC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A/B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、社会</w:t>
            </w:r>
            <w:r w:rsidRPr="003B07BC">
              <w:rPr>
                <w:rFonts w:hint="eastAsia"/>
                <w:color w:val="000000" w:themeColor="text1"/>
                <w:sz w:val="24"/>
                <w:szCs w:val="24"/>
              </w:rPr>
              <w:t>学测</w:t>
            </w:r>
            <w:r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成绩须不低于</w:t>
            </w:r>
            <w:r w:rsidR="00CC4171">
              <w:rPr>
                <w:rFonts w:cs="Times New Roman" w:hint="eastAsia"/>
                <w:color w:val="000000" w:themeColor="text1"/>
                <w:sz w:val="24"/>
                <w:szCs w:val="24"/>
              </w:rPr>
              <w:t>后</w:t>
            </w:r>
            <w:r w:rsidR="00CC4171"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标级</w:t>
            </w:r>
          </w:p>
        </w:tc>
        <w:tc>
          <w:tcPr>
            <w:tcW w:w="2127" w:type="dxa"/>
            <w:vAlign w:val="center"/>
          </w:tcPr>
          <w:p w14:paraId="00EC2DA8" w14:textId="191A3312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5</w:t>
            </w:r>
            <w:r w:rsidRPr="003B07BC">
              <w:rPr>
                <w:sz w:val="24"/>
                <w:szCs w:val="24"/>
              </w:rPr>
              <w:t>200</w:t>
            </w:r>
            <w:r w:rsidRPr="003B07BC">
              <w:rPr>
                <w:rFonts w:hint="eastAsia"/>
                <w:sz w:val="24"/>
                <w:szCs w:val="24"/>
              </w:rPr>
              <w:t>元/年</w:t>
            </w:r>
          </w:p>
        </w:tc>
        <w:tc>
          <w:tcPr>
            <w:tcW w:w="1134" w:type="dxa"/>
            <w:vAlign w:val="center"/>
          </w:tcPr>
          <w:p w14:paraId="7FA02C9E" w14:textId="1D25F5EF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4年</w:t>
            </w:r>
          </w:p>
        </w:tc>
        <w:tc>
          <w:tcPr>
            <w:tcW w:w="1620" w:type="dxa"/>
            <w:vAlign w:val="center"/>
          </w:tcPr>
          <w:p w14:paraId="3EDC9825" w14:textId="5DF43A16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人文学院</w:t>
            </w:r>
          </w:p>
        </w:tc>
      </w:tr>
      <w:tr w:rsidR="00FC3580" w14:paraId="752A2A93" w14:textId="77777777" w:rsidTr="00FC3580">
        <w:trPr>
          <w:trHeight w:val="851"/>
        </w:trPr>
        <w:tc>
          <w:tcPr>
            <w:tcW w:w="846" w:type="dxa"/>
            <w:vAlign w:val="center"/>
          </w:tcPr>
          <w:p w14:paraId="26A40D3B" w14:textId="1B627E7C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E9C5F68" w14:textId="5A33CEFF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6039B">
              <w:rPr>
                <w:rFonts w:hint="eastAsia"/>
                <w:sz w:val="24"/>
                <w:szCs w:val="24"/>
              </w:rPr>
              <w:t>建筑电气与智能化</w:t>
            </w:r>
          </w:p>
        </w:tc>
        <w:tc>
          <w:tcPr>
            <w:tcW w:w="5244" w:type="dxa"/>
            <w:vAlign w:val="center"/>
          </w:tcPr>
          <w:p w14:paraId="500503DA" w14:textId="36E25373" w:rsidR="00FC3580" w:rsidRPr="00FC3580" w:rsidRDefault="00FC3580" w:rsidP="00FC3580">
            <w:pPr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A5A75">
              <w:rPr>
                <w:rFonts w:cs="Times New Roman" w:hint="eastAsia"/>
                <w:color w:val="000000" w:themeColor="text1"/>
                <w:sz w:val="24"/>
                <w:szCs w:val="24"/>
              </w:rPr>
              <w:t>数学</w:t>
            </w:r>
            <w:r w:rsidRPr="009A5A75">
              <w:rPr>
                <w:rFonts w:cs="Times New Roman"/>
                <w:color w:val="000000" w:themeColor="text1"/>
                <w:sz w:val="24"/>
                <w:szCs w:val="24"/>
              </w:rPr>
              <w:t>A/B</w:t>
            </w:r>
            <w:r w:rsidRPr="009A5A75">
              <w:rPr>
                <w:rFonts w:cs="Times New Roman" w:hint="eastAsia"/>
                <w:color w:val="000000" w:themeColor="text1"/>
                <w:sz w:val="24"/>
                <w:szCs w:val="24"/>
              </w:rPr>
              <w:t>、自然学测成绩须达到均标级及以上，且语文、英文学测成绩须不低于</w:t>
            </w:r>
            <w:r w:rsidR="00CC4171">
              <w:rPr>
                <w:rFonts w:cs="Times New Roman" w:hint="eastAsia"/>
                <w:color w:val="000000" w:themeColor="text1"/>
                <w:sz w:val="24"/>
                <w:szCs w:val="24"/>
              </w:rPr>
              <w:t>后</w:t>
            </w:r>
            <w:r w:rsidR="00CC4171"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标级</w:t>
            </w:r>
          </w:p>
        </w:tc>
        <w:tc>
          <w:tcPr>
            <w:tcW w:w="2127" w:type="dxa"/>
            <w:vAlign w:val="center"/>
          </w:tcPr>
          <w:p w14:paraId="6B71B1C3" w14:textId="71A5DCB6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5</w:t>
            </w:r>
            <w:r w:rsidRPr="003B07BC">
              <w:rPr>
                <w:sz w:val="24"/>
                <w:szCs w:val="24"/>
              </w:rPr>
              <w:t>800</w:t>
            </w:r>
            <w:r w:rsidRPr="003B07BC">
              <w:rPr>
                <w:rFonts w:hint="eastAsia"/>
                <w:sz w:val="24"/>
                <w:szCs w:val="24"/>
              </w:rPr>
              <w:t>元/年</w:t>
            </w:r>
          </w:p>
        </w:tc>
        <w:tc>
          <w:tcPr>
            <w:tcW w:w="1134" w:type="dxa"/>
            <w:vAlign w:val="center"/>
          </w:tcPr>
          <w:p w14:paraId="03BD7171" w14:textId="3DF2987F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4年</w:t>
            </w:r>
          </w:p>
        </w:tc>
        <w:tc>
          <w:tcPr>
            <w:tcW w:w="1620" w:type="dxa"/>
            <w:vAlign w:val="center"/>
          </w:tcPr>
          <w:p w14:paraId="15B5A93C" w14:textId="52B96B09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机电学院</w:t>
            </w:r>
          </w:p>
        </w:tc>
      </w:tr>
      <w:tr w:rsidR="00FC3580" w14:paraId="10E2C396" w14:textId="77777777" w:rsidTr="00FC3580">
        <w:trPr>
          <w:trHeight w:val="851"/>
        </w:trPr>
        <w:tc>
          <w:tcPr>
            <w:tcW w:w="846" w:type="dxa"/>
            <w:vAlign w:val="center"/>
          </w:tcPr>
          <w:p w14:paraId="6DB04A0D" w14:textId="58546521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F15D048" w14:textId="7B807E47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眼视光学</w:t>
            </w:r>
          </w:p>
        </w:tc>
        <w:tc>
          <w:tcPr>
            <w:tcW w:w="5244" w:type="dxa"/>
            <w:vAlign w:val="center"/>
          </w:tcPr>
          <w:p w14:paraId="22E421DD" w14:textId="0558CB89" w:rsidR="00FC3580" w:rsidRPr="00FC3580" w:rsidRDefault="00FC3580" w:rsidP="00FC3580">
            <w:pPr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A5A75">
              <w:rPr>
                <w:rFonts w:cs="Times New Roman" w:hint="eastAsia"/>
                <w:color w:val="000000" w:themeColor="text1"/>
                <w:sz w:val="24"/>
                <w:szCs w:val="24"/>
              </w:rPr>
              <w:t>数学</w:t>
            </w:r>
            <w:r w:rsidRPr="009A5A75">
              <w:rPr>
                <w:rFonts w:cs="Times New Roman"/>
                <w:color w:val="000000" w:themeColor="text1"/>
                <w:sz w:val="24"/>
                <w:szCs w:val="24"/>
              </w:rPr>
              <w:t>A/B</w:t>
            </w:r>
            <w:r w:rsidRPr="009A5A75">
              <w:rPr>
                <w:rFonts w:cs="Times New Roman" w:hint="eastAsia"/>
                <w:color w:val="000000" w:themeColor="text1"/>
                <w:sz w:val="24"/>
                <w:szCs w:val="24"/>
              </w:rPr>
              <w:t>、自然学测成绩须达到均标级及以上，且语文、英文学测成绩须不低于</w:t>
            </w:r>
            <w:r w:rsidR="00CC4171">
              <w:rPr>
                <w:rFonts w:cs="Times New Roman" w:hint="eastAsia"/>
                <w:color w:val="000000" w:themeColor="text1"/>
                <w:sz w:val="24"/>
                <w:szCs w:val="24"/>
              </w:rPr>
              <w:t>后</w:t>
            </w:r>
            <w:r w:rsidR="00CC4171"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标级</w:t>
            </w:r>
          </w:p>
        </w:tc>
        <w:tc>
          <w:tcPr>
            <w:tcW w:w="2127" w:type="dxa"/>
            <w:vAlign w:val="center"/>
          </w:tcPr>
          <w:p w14:paraId="24F3EE9B" w14:textId="2F6D25C4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sz w:val="24"/>
                <w:szCs w:val="24"/>
              </w:rPr>
              <w:t>6800</w:t>
            </w:r>
            <w:r w:rsidRPr="003B07BC">
              <w:rPr>
                <w:rFonts w:hint="eastAsia"/>
                <w:sz w:val="24"/>
                <w:szCs w:val="24"/>
              </w:rPr>
              <w:t>元/年</w:t>
            </w:r>
          </w:p>
        </w:tc>
        <w:tc>
          <w:tcPr>
            <w:tcW w:w="1134" w:type="dxa"/>
            <w:vAlign w:val="center"/>
          </w:tcPr>
          <w:p w14:paraId="3D15898C" w14:textId="1ED1176E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4年</w:t>
            </w:r>
          </w:p>
        </w:tc>
        <w:tc>
          <w:tcPr>
            <w:tcW w:w="1620" w:type="dxa"/>
            <w:vAlign w:val="center"/>
          </w:tcPr>
          <w:p w14:paraId="7E4AA682" w14:textId="4B18167E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材料学院</w:t>
            </w:r>
          </w:p>
        </w:tc>
      </w:tr>
      <w:tr w:rsidR="00FC3580" w14:paraId="19D459ED" w14:textId="77777777" w:rsidTr="00FC3580">
        <w:trPr>
          <w:trHeight w:val="851"/>
        </w:trPr>
        <w:tc>
          <w:tcPr>
            <w:tcW w:w="846" w:type="dxa"/>
            <w:vAlign w:val="center"/>
          </w:tcPr>
          <w:p w14:paraId="0C5CBB97" w14:textId="38B88166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C953A57" w14:textId="5C132F49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数字媒体艺术</w:t>
            </w:r>
          </w:p>
        </w:tc>
        <w:tc>
          <w:tcPr>
            <w:tcW w:w="5244" w:type="dxa"/>
            <w:vAlign w:val="center"/>
          </w:tcPr>
          <w:p w14:paraId="060A6433" w14:textId="77777777" w:rsidR="00FC3580" w:rsidRDefault="00FC3580" w:rsidP="00FC3580">
            <w:pPr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A5A75">
              <w:rPr>
                <w:rFonts w:cs="Times New Roman" w:hint="eastAsia"/>
                <w:color w:val="000000" w:themeColor="text1"/>
                <w:sz w:val="24"/>
                <w:szCs w:val="24"/>
              </w:rPr>
              <w:t>数学</w:t>
            </w:r>
            <w:r w:rsidRPr="009A5A75">
              <w:rPr>
                <w:rFonts w:cs="Times New Roman"/>
                <w:color w:val="000000" w:themeColor="text1"/>
                <w:sz w:val="24"/>
                <w:szCs w:val="24"/>
              </w:rPr>
              <w:t>A/B</w:t>
            </w:r>
            <w:r w:rsidRPr="009A5A75">
              <w:rPr>
                <w:rFonts w:cs="Times New Roman" w:hint="eastAsia"/>
                <w:color w:val="000000" w:themeColor="text1"/>
                <w:sz w:val="24"/>
                <w:szCs w:val="24"/>
              </w:rPr>
              <w:t>、自然学测成绩须达到均标级及以上，且语文、英文学测成绩须不低于</w:t>
            </w:r>
            <w:r w:rsidR="00CC4171">
              <w:rPr>
                <w:rFonts w:cs="Times New Roman" w:hint="eastAsia"/>
                <w:color w:val="000000" w:themeColor="text1"/>
                <w:sz w:val="24"/>
                <w:szCs w:val="24"/>
              </w:rPr>
              <w:t>后</w:t>
            </w:r>
            <w:r w:rsidR="00CC4171" w:rsidRPr="003B07BC">
              <w:rPr>
                <w:rFonts w:cs="Times New Roman" w:hint="eastAsia"/>
                <w:color w:val="000000" w:themeColor="text1"/>
                <w:sz w:val="24"/>
                <w:szCs w:val="24"/>
              </w:rPr>
              <w:t>标级</w:t>
            </w:r>
            <w:r w:rsidR="00240310">
              <w:rPr>
                <w:rFonts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14:paraId="63EBF511" w14:textId="57B2BC7C" w:rsidR="00240310" w:rsidRPr="009A5A75" w:rsidRDefault="00240310" w:rsidP="00FC3580">
            <w:pPr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40310">
              <w:rPr>
                <w:rFonts w:cs="Times New Roman" w:hint="eastAsia"/>
                <w:color w:val="000000" w:themeColor="text1"/>
                <w:sz w:val="24"/>
                <w:szCs w:val="24"/>
              </w:rPr>
              <w:t>报考者需要有较好的美术基础</w:t>
            </w:r>
          </w:p>
        </w:tc>
        <w:tc>
          <w:tcPr>
            <w:tcW w:w="2127" w:type="dxa"/>
            <w:vAlign w:val="center"/>
          </w:tcPr>
          <w:p w14:paraId="6E2588BB" w14:textId="050A1474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sz w:val="24"/>
                <w:szCs w:val="24"/>
              </w:rPr>
              <w:t>6800</w:t>
            </w:r>
            <w:r w:rsidRPr="003B07BC">
              <w:rPr>
                <w:rFonts w:hint="eastAsia"/>
                <w:sz w:val="24"/>
                <w:szCs w:val="24"/>
              </w:rPr>
              <w:t>元/年</w:t>
            </w:r>
          </w:p>
        </w:tc>
        <w:tc>
          <w:tcPr>
            <w:tcW w:w="1134" w:type="dxa"/>
            <w:vAlign w:val="center"/>
          </w:tcPr>
          <w:p w14:paraId="30FB5BEE" w14:textId="6EBF557E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4年</w:t>
            </w:r>
          </w:p>
        </w:tc>
        <w:tc>
          <w:tcPr>
            <w:tcW w:w="1620" w:type="dxa"/>
            <w:vAlign w:val="center"/>
          </w:tcPr>
          <w:p w14:paraId="360285D0" w14:textId="3D3FBB2F" w:rsidR="00FC3580" w:rsidRPr="003B07BC" w:rsidRDefault="00FC3580" w:rsidP="00FC3580">
            <w:pPr>
              <w:snapToGrid w:val="0"/>
              <w:jc w:val="center"/>
              <w:rPr>
                <w:sz w:val="24"/>
                <w:szCs w:val="24"/>
              </w:rPr>
            </w:pPr>
            <w:r w:rsidRPr="003B07BC">
              <w:rPr>
                <w:rFonts w:hint="eastAsia"/>
                <w:sz w:val="24"/>
                <w:szCs w:val="24"/>
              </w:rPr>
              <w:t>动漫学院</w:t>
            </w:r>
          </w:p>
        </w:tc>
      </w:tr>
    </w:tbl>
    <w:p w14:paraId="5716B042" w14:textId="77777777" w:rsidR="006B5318" w:rsidRDefault="006B5318" w:rsidP="006B5318">
      <w:pPr>
        <w:spacing w:afterLines="100" w:after="312"/>
        <w:jc w:val="center"/>
      </w:pPr>
    </w:p>
    <w:sectPr w:rsidR="006B5318" w:rsidSect="006B5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A763" w14:textId="77777777" w:rsidR="00FF5DB5" w:rsidRDefault="00FF5DB5" w:rsidP="00FC3580">
      <w:r>
        <w:separator/>
      </w:r>
    </w:p>
  </w:endnote>
  <w:endnote w:type="continuationSeparator" w:id="0">
    <w:p w14:paraId="232EAF16" w14:textId="77777777" w:rsidR="00FF5DB5" w:rsidRDefault="00FF5DB5" w:rsidP="00FC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E648" w14:textId="77777777" w:rsidR="00FF5DB5" w:rsidRDefault="00FF5DB5" w:rsidP="00FC3580">
      <w:r>
        <w:separator/>
      </w:r>
    </w:p>
  </w:footnote>
  <w:footnote w:type="continuationSeparator" w:id="0">
    <w:p w14:paraId="1A13AEF9" w14:textId="77777777" w:rsidR="00FF5DB5" w:rsidRDefault="00FF5DB5" w:rsidP="00FC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18"/>
    <w:rsid w:val="000B3955"/>
    <w:rsid w:val="00240310"/>
    <w:rsid w:val="0036039B"/>
    <w:rsid w:val="003B07BC"/>
    <w:rsid w:val="003C1561"/>
    <w:rsid w:val="003D4EE1"/>
    <w:rsid w:val="003F710D"/>
    <w:rsid w:val="006822CB"/>
    <w:rsid w:val="006B5318"/>
    <w:rsid w:val="00802B6F"/>
    <w:rsid w:val="00960E45"/>
    <w:rsid w:val="009B3023"/>
    <w:rsid w:val="00B60DB8"/>
    <w:rsid w:val="00C21379"/>
    <w:rsid w:val="00CC4171"/>
    <w:rsid w:val="00FC3580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7A88"/>
  <w15:chartTrackingRefBased/>
  <w15:docId w15:val="{77DD710C-4984-425F-BA56-E1CB4E65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603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36039B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FC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35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3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3580"/>
    <w:rPr>
      <w:sz w:val="18"/>
      <w:szCs w:val="18"/>
    </w:rPr>
  </w:style>
  <w:style w:type="paragraph" w:styleId="a8">
    <w:name w:val="Normal (Web)"/>
    <w:basedOn w:val="a"/>
    <w:uiPriority w:val="99"/>
    <w:unhideWhenUsed/>
    <w:rsid w:val="00B60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60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4B15-EC38-4B02-9645-106FC14E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GC</dc:creator>
  <cp:keywords/>
  <dc:description/>
  <cp:lastModifiedBy>潘 丽红</cp:lastModifiedBy>
  <cp:revision>2</cp:revision>
  <dcterms:created xsi:type="dcterms:W3CDTF">2023-02-26T07:35:00Z</dcterms:created>
  <dcterms:modified xsi:type="dcterms:W3CDTF">2023-02-26T07:35:00Z</dcterms:modified>
</cp:coreProperties>
</file>