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0D" w:rsidRPr="00650689" w:rsidRDefault="00650689" w:rsidP="00650689">
      <w:pPr>
        <w:spacing w:afterLines="100" w:after="312" w:line="360" w:lineRule="auto"/>
        <w:jc w:val="center"/>
        <w:rPr>
          <w:b/>
          <w:sz w:val="44"/>
          <w:szCs w:val="44"/>
        </w:rPr>
      </w:pPr>
      <w:r w:rsidRPr="00650689">
        <w:rPr>
          <w:rFonts w:hint="eastAsia"/>
          <w:b/>
          <w:sz w:val="44"/>
          <w:szCs w:val="44"/>
        </w:rPr>
        <w:t>金陵科技学院</w:t>
      </w:r>
      <w:r w:rsidRPr="00650689">
        <w:rPr>
          <w:rFonts w:hint="eastAsia"/>
          <w:b/>
          <w:sz w:val="44"/>
          <w:szCs w:val="44"/>
        </w:rPr>
        <w:t>2018</w:t>
      </w:r>
      <w:r w:rsidRPr="00650689">
        <w:rPr>
          <w:rFonts w:hint="eastAsia"/>
          <w:b/>
          <w:sz w:val="44"/>
          <w:szCs w:val="44"/>
        </w:rPr>
        <w:t>年</w:t>
      </w:r>
      <w:r w:rsidR="008A62DA" w:rsidRPr="00650689">
        <w:rPr>
          <w:rFonts w:hint="eastAsia"/>
          <w:b/>
          <w:sz w:val="44"/>
          <w:szCs w:val="44"/>
        </w:rPr>
        <w:t>考生问答</w:t>
      </w:r>
    </w:p>
    <w:p w:rsidR="005277BF" w:rsidRPr="0081020C" w:rsidRDefault="005277BF" w:rsidP="002C672E">
      <w:pPr>
        <w:spacing w:line="360" w:lineRule="auto"/>
        <w:rPr>
          <w:sz w:val="28"/>
          <w:szCs w:val="28"/>
        </w:rPr>
      </w:pPr>
      <w:r w:rsidRPr="0081020C">
        <w:rPr>
          <w:rFonts w:hint="eastAsia"/>
          <w:sz w:val="28"/>
          <w:szCs w:val="28"/>
        </w:rPr>
        <w:t>一、</w:t>
      </w:r>
      <w:proofErr w:type="gramStart"/>
      <w:r w:rsidRPr="0081020C">
        <w:rPr>
          <w:rFonts w:hint="eastAsia"/>
          <w:sz w:val="28"/>
          <w:szCs w:val="28"/>
        </w:rPr>
        <w:t>江苏省选测科目</w:t>
      </w:r>
      <w:proofErr w:type="gramEnd"/>
      <w:r w:rsidRPr="0081020C">
        <w:rPr>
          <w:rFonts w:hint="eastAsia"/>
          <w:sz w:val="28"/>
          <w:szCs w:val="28"/>
        </w:rPr>
        <w:t>等级要求</w:t>
      </w:r>
      <w:r w:rsidR="00F63D99" w:rsidRPr="0081020C">
        <w:rPr>
          <w:rFonts w:hint="eastAsia"/>
          <w:sz w:val="28"/>
          <w:szCs w:val="28"/>
        </w:rPr>
        <w:t>今年有何变化</w:t>
      </w:r>
      <w:r w:rsidRPr="0081020C">
        <w:rPr>
          <w:rFonts w:hint="eastAsia"/>
          <w:sz w:val="28"/>
          <w:szCs w:val="28"/>
        </w:rPr>
        <w:t>？</w:t>
      </w:r>
    </w:p>
    <w:p w:rsidR="005277BF" w:rsidRPr="0081020C" w:rsidRDefault="00F13A24" w:rsidP="002C672E">
      <w:pPr>
        <w:spacing w:line="360" w:lineRule="auto"/>
        <w:rPr>
          <w:sz w:val="28"/>
          <w:szCs w:val="28"/>
        </w:rPr>
      </w:pPr>
      <w:r w:rsidRPr="0081020C">
        <w:rPr>
          <w:rFonts w:hint="eastAsia"/>
          <w:sz w:val="28"/>
          <w:szCs w:val="28"/>
        </w:rPr>
        <w:t>答：为</w:t>
      </w:r>
      <w:r w:rsidR="00F63D99" w:rsidRPr="0081020C">
        <w:rPr>
          <w:rFonts w:hint="eastAsia"/>
          <w:sz w:val="28"/>
          <w:szCs w:val="28"/>
        </w:rPr>
        <w:t>吸引本一线上的高分含</w:t>
      </w:r>
      <w:r w:rsidR="00F63D99" w:rsidRPr="0081020C">
        <w:rPr>
          <w:rFonts w:hint="eastAsia"/>
          <w:sz w:val="28"/>
          <w:szCs w:val="28"/>
        </w:rPr>
        <w:t>C</w:t>
      </w:r>
      <w:r w:rsidR="00650689">
        <w:rPr>
          <w:rFonts w:hint="eastAsia"/>
          <w:sz w:val="28"/>
          <w:szCs w:val="28"/>
        </w:rPr>
        <w:t>等级</w:t>
      </w:r>
      <w:r w:rsidR="00F63D99" w:rsidRPr="0081020C">
        <w:rPr>
          <w:rFonts w:hint="eastAsia"/>
          <w:sz w:val="28"/>
          <w:szCs w:val="28"/>
        </w:rPr>
        <w:t>考生，特将</w:t>
      </w:r>
      <w:r w:rsidR="005277BF" w:rsidRPr="0081020C">
        <w:rPr>
          <w:rFonts w:hint="eastAsia"/>
          <w:sz w:val="28"/>
          <w:szCs w:val="28"/>
        </w:rPr>
        <w:t>江苏省</w:t>
      </w:r>
      <w:proofErr w:type="gramStart"/>
      <w:r w:rsidR="005277BF" w:rsidRPr="0081020C">
        <w:rPr>
          <w:rFonts w:hint="eastAsia"/>
          <w:sz w:val="28"/>
          <w:szCs w:val="28"/>
        </w:rPr>
        <w:t>本二</w:t>
      </w:r>
      <w:r w:rsidR="00F63D99" w:rsidRPr="0081020C">
        <w:rPr>
          <w:rFonts w:hint="eastAsia"/>
          <w:sz w:val="28"/>
          <w:szCs w:val="28"/>
        </w:rPr>
        <w:t>批次</w:t>
      </w:r>
      <w:proofErr w:type="gramEnd"/>
      <w:r w:rsidR="00F63D99" w:rsidRPr="0081020C">
        <w:rPr>
          <w:rFonts w:hint="eastAsia"/>
          <w:sz w:val="28"/>
          <w:szCs w:val="28"/>
        </w:rPr>
        <w:t>招生</w:t>
      </w:r>
      <w:r w:rsidR="005277BF" w:rsidRPr="0081020C">
        <w:rPr>
          <w:rFonts w:hint="eastAsia"/>
          <w:sz w:val="28"/>
          <w:szCs w:val="28"/>
        </w:rPr>
        <w:t>（</w:t>
      </w:r>
      <w:r w:rsidR="00F63D99" w:rsidRPr="0081020C">
        <w:rPr>
          <w:rFonts w:hint="eastAsia"/>
          <w:sz w:val="28"/>
          <w:szCs w:val="28"/>
        </w:rPr>
        <w:t>包括普通类</w:t>
      </w:r>
      <w:r w:rsidR="005277BF" w:rsidRPr="0081020C">
        <w:rPr>
          <w:rFonts w:hint="eastAsia"/>
          <w:sz w:val="28"/>
          <w:szCs w:val="28"/>
        </w:rPr>
        <w:t>代码：</w:t>
      </w:r>
      <w:r w:rsidR="005277BF" w:rsidRPr="0081020C">
        <w:rPr>
          <w:rFonts w:hint="eastAsia"/>
          <w:sz w:val="28"/>
          <w:szCs w:val="28"/>
        </w:rPr>
        <w:t>1128</w:t>
      </w:r>
      <w:r w:rsidR="00F63D99" w:rsidRPr="0081020C">
        <w:rPr>
          <w:rFonts w:hint="eastAsia"/>
          <w:sz w:val="28"/>
          <w:szCs w:val="28"/>
        </w:rPr>
        <w:t>、中外合作办学项目代码：</w:t>
      </w:r>
      <w:r w:rsidR="00F63D99" w:rsidRPr="0081020C">
        <w:rPr>
          <w:rFonts w:hint="eastAsia"/>
          <w:sz w:val="28"/>
          <w:szCs w:val="28"/>
        </w:rPr>
        <w:t>1621</w:t>
      </w:r>
      <w:r w:rsidR="00F63D99" w:rsidRPr="0081020C">
        <w:rPr>
          <w:rFonts w:hint="eastAsia"/>
          <w:sz w:val="28"/>
          <w:szCs w:val="28"/>
        </w:rPr>
        <w:t>、高职与本科“</w:t>
      </w:r>
      <w:r w:rsidR="00F63D99" w:rsidRPr="0081020C">
        <w:rPr>
          <w:rFonts w:hint="eastAsia"/>
          <w:sz w:val="28"/>
          <w:szCs w:val="28"/>
        </w:rPr>
        <w:t>4+0</w:t>
      </w:r>
      <w:r w:rsidR="00F63D99" w:rsidRPr="0081020C">
        <w:rPr>
          <w:rFonts w:hint="eastAsia"/>
          <w:sz w:val="28"/>
          <w:szCs w:val="28"/>
        </w:rPr>
        <w:t>”合作项目代码：</w:t>
      </w:r>
      <w:r w:rsidR="00F63D99" w:rsidRPr="0081020C">
        <w:rPr>
          <w:rFonts w:hint="eastAsia"/>
          <w:sz w:val="28"/>
          <w:szCs w:val="28"/>
        </w:rPr>
        <w:t>1441</w:t>
      </w:r>
      <w:r w:rsidR="005277BF" w:rsidRPr="0081020C">
        <w:rPr>
          <w:rFonts w:hint="eastAsia"/>
          <w:sz w:val="28"/>
          <w:szCs w:val="28"/>
        </w:rPr>
        <w:t>）</w:t>
      </w:r>
      <w:proofErr w:type="gramStart"/>
      <w:r w:rsidR="005277BF" w:rsidRPr="0081020C">
        <w:rPr>
          <w:rFonts w:hint="eastAsia"/>
          <w:sz w:val="28"/>
          <w:szCs w:val="28"/>
        </w:rPr>
        <w:t>选测科目</w:t>
      </w:r>
      <w:proofErr w:type="gramEnd"/>
      <w:r w:rsidR="005277BF" w:rsidRPr="0081020C">
        <w:rPr>
          <w:rFonts w:hint="eastAsia"/>
          <w:sz w:val="28"/>
          <w:szCs w:val="28"/>
        </w:rPr>
        <w:t>等级</w:t>
      </w:r>
      <w:r w:rsidR="00F63D99" w:rsidRPr="0081020C">
        <w:rPr>
          <w:rFonts w:hint="eastAsia"/>
          <w:sz w:val="28"/>
          <w:szCs w:val="28"/>
        </w:rPr>
        <w:t>要求</w:t>
      </w:r>
      <w:r w:rsidRPr="0081020C">
        <w:rPr>
          <w:rFonts w:hint="eastAsia"/>
          <w:sz w:val="28"/>
          <w:szCs w:val="28"/>
        </w:rPr>
        <w:t>均</w:t>
      </w:r>
      <w:r w:rsidR="00F63D99" w:rsidRPr="0081020C">
        <w:rPr>
          <w:rFonts w:hint="eastAsia"/>
          <w:sz w:val="28"/>
          <w:szCs w:val="28"/>
        </w:rPr>
        <w:t>定</w:t>
      </w:r>
      <w:r w:rsidR="005277BF" w:rsidRPr="0081020C">
        <w:rPr>
          <w:rFonts w:hint="eastAsia"/>
          <w:sz w:val="28"/>
          <w:szCs w:val="28"/>
        </w:rPr>
        <w:t>为</w:t>
      </w:r>
      <w:r w:rsidR="005277BF" w:rsidRPr="0081020C">
        <w:rPr>
          <w:rFonts w:hint="eastAsia"/>
          <w:sz w:val="28"/>
          <w:szCs w:val="28"/>
        </w:rPr>
        <w:t>BC</w:t>
      </w:r>
      <w:r w:rsidR="002665A1" w:rsidRPr="0081020C">
        <w:rPr>
          <w:rFonts w:hint="eastAsia"/>
          <w:sz w:val="28"/>
          <w:szCs w:val="28"/>
        </w:rPr>
        <w:t>及以上</w:t>
      </w:r>
      <w:r w:rsidRPr="0081020C">
        <w:rPr>
          <w:rFonts w:hint="eastAsia"/>
          <w:sz w:val="28"/>
          <w:szCs w:val="28"/>
        </w:rPr>
        <w:t>。</w:t>
      </w:r>
    </w:p>
    <w:p w:rsidR="005277BF" w:rsidRPr="0081020C" w:rsidRDefault="005277BF" w:rsidP="002C672E">
      <w:pPr>
        <w:spacing w:line="360" w:lineRule="auto"/>
        <w:rPr>
          <w:sz w:val="28"/>
          <w:szCs w:val="28"/>
        </w:rPr>
      </w:pPr>
    </w:p>
    <w:p w:rsidR="005A0B28" w:rsidRPr="0081020C" w:rsidRDefault="005A0B28" w:rsidP="005A0B28">
      <w:pPr>
        <w:spacing w:line="360" w:lineRule="auto"/>
        <w:rPr>
          <w:sz w:val="28"/>
          <w:szCs w:val="28"/>
        </w:rPr>
      </w:pPr>
      <w:r w:rsidRPr="0081020C">
        <w:rPr>
          <w:rFonts w:hint="eastAsia"/>
          <w:sz w:val="28"/>
          <w:szCs w:val="28"/>
        </w:rPr>
        <w:t>二、</w:t>
      </w:r>
      <w:r w:rsidR="00650689">
        <w:rPr>
          <w:rFonts w:hint="eastAsia"/>
          <w:sz w:val="28"/>
          <w:szCs w:val="28"/>
        </w:rPr>
        <w:t>今年</w:t>
      </w:r>
      <w:r w:rsidRPr="0081020C">
        <w:rPr>
          <w:rFonts w:hint="eastAsia"/>
          <w:sz w:val="28"/>
          <w:szCs w:val="28"/>
        </w:rPr>
        <w:t>新增</w:t>
      </w:r>
      <w:r w:rsidR="00650689">
        <w:rPr>
          <w:rFonts w:hint="eastAsia"/>
          <w:sz w:val="28"/>
          <w:szCs w:val="28"/>
        </w:rPr>
        <w:t>哪些</w:t>
      </w:r>
      <w:r w:rsidRPr="0081020C">
        <w:rPr>
          <w:rFonts w:hint="eastAsia"/>
          <w:sz w:val="28"/>
          <w:szCs w:val="28"/>
        </w:rPr>
        <w:t>本科专业？</w:t>
      </w:r>
    </w:p>
    <w:p w:rsidR="005A0B28" w:rsidRPr="0081020C" w:rsidRDefault="005A0B28" w:rsidP="005A0B28">
      <w:pPr>
        <w:spacing w:line="360" w:lineRule="auto"/>
        <w:rPr>
          <w:sz w:val="28"/>
          <w:szCs w:val="28"/>
        </w:rPr>
      </w:pPr>
      <w:r w:rsidRPr="0081020C">
        <w:rPr>
          <w:rFonts w:hint="eastAsia"/>
          <w:sz w:val="28"/>
          <w:szCs w:val="28"/>
        </w:rPr>
        <w:t>答：我校</w:t>
      </w:r>
      <w:r w:rsidRPr="0081020C">
        <w:rPr>
          <w:rFonts w:hint="eastAsia"/>
          <w:sz w:val="28"/>
          <w:szCs w:val="28"/>
        </w:rPr>
        <w:t>201</w:t>
      </w:r>
      <w:r w:rsidRPr="0081020C">
        <w:rPr>
          <w:sz w:val="28"/>
          <w:szCs w:val="28"/>
        </w:rPr>
        <w:t>8</w:t>
      </w:r>
      <w:r w:rsidRPr="0081020C">
        <w:rPr>
          <w:rFonts w:hint="eastAsia"/>
          <w:sz w:val="28"/>
          <w:szCs w:val="28"/>
        </w:rPr>
        <w:t>年新增</w:t>
      </w:r>
      <w:r w:rsidRPr="0081020C">
        <w:rPr>
          <w:sz w:val="28"/>
          <w:szCs w:val="28"/>
        </w:rPr>
        <w:t>2</w:t>
      </w:r>
      <w:r w:rsidRPr="0081020C">
        <w:rPr>
          <w:rFonts w:hint="eastAsia"/>
          <w:sz w:val="28"/>
          <w:szCs w:val="28"/>
        </w:rPr>
        <w:t>个特色理科专业：</w:t>
      </w:r>
    </w:p>
    <w:p w:rsidR="005A0B28" w:rsidRPr="0081020C" w:rsidRDefault="005A0B28" w:rsidP="005A0B28">
      <w:pPr>
        <w:spacing w:line="360" w:lineRule="auto"/>
        <w:rPr>
          <w:sz w:val="28"/>
          <w:szCs w:val="28"/>
        </w:rPr>
      </w:pPr>
      <w:r w:rsidRPr="0081020C">
        <w:rPr>
          <w:rFonts w:hint="eastAsia"/>
          <w:sz w:val="28"/>
          <w:szCs w:val="28"/>
        </w:rPr>
        <w:t>机器人工程专业，计划招生</w:t>
      </w:r>
      <w:r w:rsidRPr="0081020C">
        <w:rPr>
          <w:sz w:val="28"/>
          <w:szCs w:val="28"/>
        </w:rPr>
        <w:t>40</w:t>
      </w:r>
      <w:r w:rsidRPr="0081020C">
        <w:rPr>
          <w:rFonts w:hint="eastAsia"/>
          <w:sz w:val="28"/>
          <w:szCs w:val="28"/>
        </w:rPr>
        <w:t>人。</w:t>
      </w:r>
    </w:p>
    <w:p w:rsidR="005A0B28" w:rsidRPr="0081020C" w:rsidRDefault="005A0B28" w:rsidP="005A0B28">
      <w:pPr>
        <w:spacing w:line="360" w:lineRule="auto"/>
        <w:rPr>
          <w:sz w:val="28"/>
          <w:szCs w:val="28"/>
        </w:rPr>
      </w:pPr>
      <w:r w:rsidRPr="0081020C">
        <w:rPr>
          <w:rFonts w:hint="eastAsia"/>
          <w:sz w:val="28"/>
          <w:szCs w:val="28"/>
        </w:rPr>
        <w:t>数据科学与大数据技术专业，计划招生</w:t>
      </w:r>
      <w:r w:rsidRPr="0081020C">
        <w:rPr>
          <w:sz w:val="28"/>
          <w:szCs w:val="28"/>
        </w:rPr>
        <w:t>38</w:t>
      </w:r>
      <w:r w:rsidRPr="0081020C">
        <w:rPr>
          <w:rFonts w:hint="eastAsia"/>
          <w:sz w:val="28"/>
          <w:szCs w:val="28"/>
        </w:rPr>
        <w:t>人。</w:t>
      </w:r>
    </w:p>
    <w:p w:rsidR="005A0B28" w:rsidRPr="0081020C" w:rsidRDefault="005A0B28" w:rsidP="002C672E">
      <w:pPr>
        <w:spacing w:line="360" w:lineRule="auto"/>
        <w:rPr>
          <w:sz w:val="28"/>
          <w:szCs w:val="28"/>
        </w:rPr>
      </w:pPr>
    </w:p>
    <w:p w:rsidR="005277BF" w:rsidRPr="0081020C" w:rsidRDefault="00650689" w:rsidP="00650689">
      <w:pPr>
        <w:pStyle w:val="a5"/>
        <w:numPr>
          <w:ilvl w:val="0"/>
          <w:numId w:val="9"/>
        </w:numPr>
        <w:adjustRightInd w:val="0"/>
        <w:spacing w:line="360" w:lineRule="auto"/>
        <w:ind w:left="560" w:hangingChars="200" w:hanging="560"/>
        <w:jc w:val="left"/>
        <w:rPr>
          <w:sz w:val="28"/>
          <w:szCs w:val="28"/>
        </w:rPr>
      </w:pPr>
      <w:r>
        <w:rPr>
          <w:rFonts w:hint="eastAsia"/>
          <w:sz w:val="28"/>
          <w:szCs w:val="28"/>
        </w:rPr>
        <w:t>学校的</w:t>
      </w:r>
      <w:r w:rsidR="005277BF" w:rsidRPr="0081020C">
        <w:rPr>
          <w:rFonts w:hint="eastAsia"/>
          <w:sz w:val="28"/>
          <w:szCs w:val="28"/>
        </w:rPr>
        <w:t>录取原则？</w:t>
      </w:r>
    </w:p>
    <w:p w:rsidR="0097679B" w:rsidRPr="0081020C" w:rsidRDefault="005277BF" w:rsidP="002C672E">
      <w:pPr>
        <w:spacing w:line="360" w:lineRule="auto"/>
        <w:rPr>
          <w:sz w:val="28"/>
          <w:szCs w:val="28"/>
        </w:rPr>
      </w:pPr>
      <w:r w:rsidRPr="0081020C">
        <w:rPr>
          <w:rFonts w:hint="eastAsia"/>
          <w:sz w:val="28"/>
          <w:szCs w:val="28"/>
        </w:rPr>
        <w:t>答：</w:t>
      </w:r>
      <w:r w:rsidRPr="0081020C">
        <w:rPr>
          <w:rFonts w:hint="eastAsia"/>
          <w:sz w:val="28"/>
          <w:szCs w:val="28"/>
        </w:rPr>
        <w:t>1</w:t>
      </w:r>
      <w:r w:rsidRPr="0081020C">
        <w:rPr>
          <w:rFonts w:hint="eastAsia"/>
          <w:sz w:val="28"/>
          <w:szCs w:val="28"/>
        </w:rPr>
        <w:t>、为</w:t>
      </w:r>
      <w:proofErr w:type="gramStart"/>
      <w:r w:rsidRPr="0081020C">
        <w:rPr>
          <w:rFonts w:hint="eastAsia"/>
          <w:sz w:val="28"/>
          <w:szCs w:val="28"/>
        </w:rPr>
        <w:t>吸引选测科目</w:t>
      </w:r>
      <w:proofErr w:type="gramEnd"/>
      <w:r w:rsidRPr="0081020C">
        <w:rPr>
          <w:rFonts w:hint="eastAsia"/>
          <w:sz w:val="28"/>
          <w:szCs w:val="28"/>
        </w:rPr>
        <w:t>等级高的拔尖考生，对进</w:t>
      </w:r>
      <w:proofErr w:type="gramStart"/>
      <w:r w:rsidRPr="0081020C">
        <w:rPr>
          <w:rFonts w:hint="eastAsia"/>
          <w:sz w:val="28"/>
          <w:szCs w:val="28"/>
        </w:rPr>
        <w:t>档</w:t>
      </w:r>
      <w:proofErr w:type="gramEnd"/>
      <w:r w:rsidRPr="0081020C">
        <w:rPr>
          <w:rFonts w:hint="eastAsia"/>
          <w:sz w:val="28"/>
          <w:szCs w:val="28"/>
        </w:rPr>
        <w:t>考生按“等效分”进行排序，采用“分数清”的专业安排方式，决定考生是否录取及所录专业</w:t>
      </w:r>
      <w:r w:rsidR="00F13A24" w:rsidRPr="0081020C">
        <w:rPr>
          <w:rFonts w:hint="eastAsia"/>
          <w:sz w:val="28"/>
          <w:szCs w:val="28"/>
        </w:rPr>
        <w:t>，不设专业级差</w:t>
      </w:r>
      <w:r w:rsidRPr="0081020C">
        <w:rPr>
          <w:rFonts w:hint="eastAsia"/>
          <w:sz w:val="28"/>
          <w:szCs w:val="28"/>
        </w:rPr>
        <w:t>。“等效分”为进</w:t>
      </w:r>
      <w:proofErr w:type="gramStart"/>
      <w:r w:rsidRPr="0081020C">
        <w:rPr>
          <w:rFonts w:hint="eastAsia"/>
          <w:sz w:val="28"/>
          <w:szCs w:val="28"/>
        </w:rPr>
        <w:t>档</w:t>
      </w:r>
      <w:proofErr w:type="gramEnd"/>
      <w:r w:rsidRPr="0081020C">
        <w:rPr>
          <w:rFonts w:hint="eastAsia"/>
          <w:sz w:val="28"/>
          <w:szCs w:val="28"/>
        </w:rPr>
        <w:t>考生的总分</w:t>
      </w:r>
      <w:r w:rsidRPr="0081020C">
        <w:rPr>
          <w:rFonts w:hint="eastAsia"/>
          <w:sz w:val="28"/>
          <w:szCs w:val="28"/>
        </w:rPr>
        <w:t>+</w:t>
      </w:r>
      <w:r w:rsidRPr="0081020C">
        <w:rPr>
          <w:rFonts w:hint="eastAsia"/>
          <w:sz w:val="28"/>
          <w:szCs w:val="28"/>
        </w:rPr>
        <w:t>等级加分。对进</w:t>
      </w:r>
      <w:proofErr w:type="gramStart"/>
      <w:r w:rsidRPr="0081020C">
        <w:rPr>
          <w:rFonts w:hint="eastAsia"/>
          <w:sz w:val="28"/>
          <w:szCs w:val="28"/>
        </w:rPr>
        <w:t>档</w:t>
      </w:r>
      <w:proofErr w:type="gramEnd"/>
      <w:r w:rsidRPr="0081020C">
        <w:rPr>
          <w:rFonts w:hint="eastAsia"/>
          <w:sz w:val="28"/>
          <w:szCs w:val="28"/>
        </w:rPr>
        <w:t>考生</w:t>
      </w:r>
      <w:proofErr w:type="gramStart"/>
      <w:r w:rsidRPr="0081020C">
        <w:rPr>
          <w:rFonts w:hint="eastAsia"/>
          <w:sz w:val="28"/>
          <w:szCs w:val="28"/>
        </w:rPr>
        <w:t>的选测科目</w:t>
      </w:r>
      <w:proofErr w:type="gramEnd"/>
      <w:r w:rsidRPr="0081020C">
        <w:rPr>
          <w:rFonts w:hint="eastAsia"/>
          <w:sz w:val="28"/>
          <w:szCs w:val="28"/>
        </w:rPr>
        <w:t>等级进行加分的办法：</w:t>
      </w:r>
      <w:r w:rsidRPr="0081020C">
        <w:rPr>
          <w:rFonts w:hint="eastAsia"/>
          <w:sz w:val="28"/>
          <w:szCs w:val="28"/>
        </w:rPr>
        <w:t>1</w:t>
      </w:r>
      <w:r w:rsidRPr="0081020C">
        <w:rPr>
          <w:rFonts w:hint="eastAsia"/>
          <w:sz w:val="28"/>
          <w:szCs w:val="28"/>
        </w:rPr>
        <w:t>个</w:t>
      </w:r>
      <w:r w:rsidRPr="0081020C">
        <w:rPr>
          <w:rFonts w:hint="eastAsia"/>
          <w:sz w:val="28"/>
          <w:szCs w:val="28"/>
        </w:rPr>
        <w:t xml:space="preserve">A+ </w:t>
      </w:r>
      <w:r w:rsidRPr="0081020C">
        <w:rPr>
          <w:rFonts w:hint="eastAsia"/>
          <w:sz w:val="28"/>
          <w:szCs w:val="28"/>
        </w:rPr>
        <w:t>加</w:t>
      </w:r>
      <w:r w:rsidRPr="0081020C">
        <w:rPr>
          <w:rFonts w:hint="eastAsia"/>
          <w:sz w:val="28"/>
          <w:szCs w:val="28"/>
        </w:rPr>
        <w:t>4</w:t>
      </w:r>
      <w:r w:rsidRPr="0081020C">
        <w:rPr>
          <w:rFonts w:hint="eastAsia"/>
          <w:sz w:val="28"/>
          <w:szCs w:val="28"/>
        </w:rPr>
        <w:t>分，</w:t>
      </w:r>
      <w:r w:rsidRPr="0081020C">
        <w:rPr>
          <w:rFonts w:hint="eastAsia"/>
          <w:sz w:val="28"/>
          <w:szCs w:val="28"/>
        </w:rPr>
        <w:t>1</w:t>
      </w:r>
      <w:r w:rsidRPr="0081020C">
        <w:rPr>
          <w:rFonts w:hint="eastAsia"/>
          <w:sz w:val="28"/>
          <w:szCs w:val="28"/>
        </w:rPr>
        <w:t>个</w:t>
      </w:r>
      <w:r w:rsidRPr="0081020C">
        <w:rPr>
          <w:rFonts w:hint="eastAsia"/>
          <w:sz w:val="28"/>
          <w:szCs w:val="28"/>
        </w:rPr>
        <w:t>A</w:t>
      </w:r>
      <w:r w:rsidRPr="0081020C">
        <w:rPr>
          <w:rFonts w:hint="eastAsia"/>
          <w:sz w:val="28"/>
          <w:szCs w:val="28"/>
        </w:rPr>
        <w:t>加</w:t>
      </w:r>
      <w:r w:rsidRPr="0081020C">
        <w:rPr>
          <w:rFonts w:hint="eastAsia"/>
          <w:sz w:val="28"/>
          <w:szCs w:val="28"/>
        </w:rPr>
        <w:t>3</w:t>
      </w:r>
      <w:r w:rsidRPr="0081020C">
        <w:rPr>
          <w:rFonts w:hint="eastAsia"/>
          <w:sz w:val="28"/>
          <w:szCs w:val="28"/>
        </w:rPr>
        <w:t>分，</w:t>
      </w:r>
      <w:r w:rsidRPr="0081020C">
        <w:rPr>
          <w:rFonts w:hint="eastAsia"/>
          <w:sz w:val="28"/>
          <w:szCs w:val="28"/>
        </w:rPr>
        <w:t>1</w:t>
      </w:r>
      <w:r w:rsidRPr="0081020C">
        <w:rPr>
          <w:rFonts w:hint="eastAsia"/>
          <w:sz w:val="28"/>
          <w:szCs w:val="28"/>
        </w:rPr>
        <w:t>个</w:t>
      </w:r>
      <w:r w:rsidRPr="0081020C">
        <w:rPr>
          <w:rFonts w:hint="eastAsia"/>
          <w:sz w:val="28"/>
          <w:szCs w:val="28"/>
        </w:rPr>
        <w:t>B+</w:t>
      </w:r>
      <w:r w:rsidRPr="0081020C">
        <w:rPr>
          <w:rFonts w:hint="eastAsia"/>
          <w:sz w:val="28"/>
          <w:szCs w:val="28"/>
        </w:rPr>
        <w:t>加</w:t>
      </w:r>
      <w:r w:rsidRPr="0081020C">
        <w:rPr>
          <w:rFonts w:hint="eastAsia"/>
          <w:sz w:val="28"/>
          <w:szCs w:val="28"/>
        </w:rPr>
        <w:t>1</w:t>
      </w:r>
      <w:r w:rsidRPr="0081020C">
        <w:rPr>
          <w:rFonts w:hint="eastAsia"/>
          <w:sz w:val="28"/>
          <w:szCs w:val="28"/>
        </w:rPr>
        <w:t>分。</w:t>
      </w:r>
      <w:r w:rsidR="0097679B" w:rsidRPr="0081020C">
        <w:rPr>
          <w:rFonts w:hint="eastAsia"/>
          <w:sz w:val="28"/>
          <w:szCs w:val="28"/>
        </w:rPr>
        <w:t>对“等效分”相同的考生，录取办法详见我校招生章程。</w:t>
      </w:r>
    </w:p>
    <w:p w:rsidR="0097679B" w:rsidRPr="0081020C" w:rsidRDefault="0097679B" w:rsidP="002C672E">
      <w:pPr>
        <w:spacing w:line="360" w:lineRule="auto"/>
        <w:ind w:firstLine="420"/>
        <w:rPr>
          <w:sz w:val="28"/>
          <w:szCs w:val="28"/>
        </w:rPr>
      </w:pPr>
      <w:r w:rsidRPr="0081020C">
        <w:rPr>
          <w:rFonts w:hint="eastAsia"/>
          <w:sz w:val="28"/>
          <w:szCs w:val="28"/>
        </w:rPr>
        <w:t>2</w:t>
      </w:r>
      <w:r w:rsidRPr="0081020C">
        <w:rPr>
          <w:rFonts w:hint="eastAsia"/>
          <w:sz w:val="28"/>
          <w:szCs w:val="28"/>
        </w:rPr>
        <w:t>、艺术类考生按投档文化成绩加专业成绩所得的总分从高分到低分排序，择优录取。总分相同的考生，录取方法详见我校招生章程。</w:t>
      </w:r>
    </w:p>
    <w:p w:rsidR="005277BF" w:rsidRPr="0081020C" w:rsidRDefault="005277BF" w:rsidP="002C672E">
      <w:pPr>
        <w:spacing w:line="360" w:lineRule="auto"/>
        <w:rPr>
          <w:sz w:val="28"/>
          <w:szCs w:val="28"/>
        </w:rPr>
      </w:pPr>
    </w:p>
    <w:p w:rsidR="00650689" w:rsidRDefault="00650689" w:rsidP="002C672E">
      <w:pPr>
        <w:spacing w:line="360" w:lineRule="auto"/>
        <w:rPr>
          <w:rFonts w:hint="eastAsia"/>
          <w:sz w:val="28"/>
          <w:szCs w:val="28"/>
        </w:rPr>
      </w:pPr>
      <w:r>
        <w:rPr>
          <w:rFonts w:hint="eastAsia"/>
          <w:sz w:val="28"/>
          <w:szCs w:val="28"/>
        </w:rPr>
        <w:t>四、学校师资力量如何？</w:t>
      </w:r>
    </w:p>
    <w:p w:rsidR="00650689" w:rsidRDefault="00650689" w:rsidP="00650689">
      <w:pPr>
        <w:spacing w:line="360" w:lineRule="auto"/>
        <w:rPr>
          <w:rFonts w:hint="eastAsia"/>
          <w:sz w:val="28"/>
          <w:szCs w:val="28"/>
        </w:rPr>
      </w:pPr>
      <w:r w:rsidRPr="0081020C">
        <w:rPr>
          <w:rFonts w:hint="eastAsia"/>
          <w:sz w:val="28"/>
          <w:szCs w:val="28"/>
        </w:rPr>
        <w:lastRenderedPageBreak/>
        <w:t>答：</w:t>
      </w:r>
      <w:r w:rsidRPr="00650689">
        <w:rPr>
          <w:rFonts w:hint="eastAsia"/>
          <w:sz w:val="28"/>
          <w:szCs w:val="28"/>
        </w:rPr>
        <w:t>学校牢固树立“人才资源是第一资源”的理念，努力构建</w:t>
      </w:r>
      <w:proofErr w:type="gramStart"/>
      <w:r w:rsidRPr="00650689">
        <w:rPr>
          <w:rFonts w:hint="eastAsia"/>
          <w:sz w:val="28"/>
          <w:szCs w:val="28"/>
        </w:rPr>
        <w:t>一</w:t>
      </w:r>
      <w:proofErr w:type="gramEnd"/>
      <w:r w:rsidRPr="00650689">
        <w:rPr>
          <w:rFonts w:hint="eastAsia"/>
          <w:sz w:val="28"/>
          <w:szCs w:val="28"/>
        </w:rPr>
        <w:t>支具有“双师双能”素质、适应应用型人才培养需要的高素质的师资队伍。现有在职教职工</w:t>
      </w:r>
      <w:r w:rsidRPr="00650689">
        <w:rPr>
          <w:rFonts w:hint="eastAsia"/>
          <w:sz w:val="28"/>
          <w:szCs w:val="28"/>
        </w:rPr>
        <w:t>1300</w:t>
      </w:r>
      <w:r w:rsidRPr="00650689">
        <w:rPr>
          <w:rFonts w:hint="eastAsia"/>
          <w:sz w:val="28"/>
          <w:szCs w:val="28"/>
        </w:rPr>
        <w:t>余人，其中专任教师</w:t>
      </w:r>
      <w:r w:rsidRPr="00650689">
        <w:rPr>
          <w:rFonts w:hint="eastAsia"/>
          <w:sz w:val="28"/>
          <w:szCs w:val="28"/>
        </w:rPr>
        <w:t>1000</w:t>
      </w:r>
      <w:r w:rsidRPr="00650689">
        <w:rPr>
          <w:rFonts w:hint="eastAsia"/>
          <w:sz w:val="28"/>
          <w:szCs w:val="28"/>
        </w:rPr>
        <w:t>余人，具有高级职称的教师占比</w:t>
      </w:r>
      <w:r w:rsidRPr="00650689">
        <w:rPr>
          <w:rFonts w:hint="eastAsia"/>
          <w:sz w:val="28"/>
          <w:szCs w:val="28"/>
        </w:rPr>
        <w:t>42%</w:t>
      </w:r>
      <w:r w:rsidRPr="00650689">
        <w:rPr>
          <w:rFonts w:hint="eastAsia"/>
          <w:sz w:val="28"/>
          <w:szCs w:val="28"/>
        </w:rPr>
        <w:t>。其中，正高级职称近</w:t>
      </w:r>
      <w:r w:rsidRPr="00650689">
        <w:rPr>
          <w:rFonts w:hint="eastAsia"/>
          <w:sz w:val="28"/>
          <w:szCs w:val="28"/>
        </w:rPr>
        <w:t>120</w:t>
      </w:r>
      <w:r w:rsidRPr="00650689">
        <w:rPr>
          <w:rFonts w:hint="eastAsia"/>
          <w:sz w:val="28"/>
          <w:szCs w:val="28"/>
        </w:rPr>
        <w:t>人，</w:t>
      </w:r>
      <w:proofErr w:type="gramStart"/>
      <w:r w:rsidRPr="00650689">
        <w:rPr>
          <w:rFonts w:hint="eastAsia"/>
          <w:sz w:val="28"/>
          <w:szCs w:val="28"/>
        </w:rPr>
        <w:t>双聘院士</w:t>
      </w:r>
      <w:proofErr w:type="gramEnd"/>
      <w:r w:rsidRPr="00650689">
        <w:rPr>
          <w:rFonts w:hint="eastAsia"/>
          <w:sz w:val="28"/>
          <w:szCs w:val="28"/>
        </w:rPr>
        <w:t>1</w:t>
      </w:r>
      <w:r w:rsidRPr="00650689">
        <w:rPr>
          <w:rFonts w:hint="eastAsia"/>
          <w:sz w:val="28"/>
          <w:szCs w:val="28"/>
        </w:rPr>
        <w:t>人，聘请了国内外</w:t>
      </w:r>
      <w:r w:rsidRPr="00650689">
        <w:rPr>
          <w:rFonts w:hint="eastAsia"/>
          <w:sz w:val="28"/>
          <w:szCs w:val="28"/>
        </w:rPr>
        <w:t>4</w:t>
      </w:r>
      <w:r w:rsidRPr="00650689">
        <w:rPr>
          <w:rFonts w:hint="eastAsia"/>
          <w:sz w:val="28"/>
          <w:szCs w:val="28"/>
        </w:rPr>
        <w:t>位院士为学校荣誉（名誉）教授，另有一批国务院特殊津贴获得者、全国优秀教师、“江苏省教学名师”、“江苏省有突出贡献中青年专家”、江苏省“</w:t>
      </w:r>
      <w:r w:rsidRPr="00650689">
        <w:rPr>
          <w:rFonts w:hint="eastAsia"/>
          <w:sz w:val="28"/>
          <w:szCs w:val="28"/>
        </w:rPr>
        <w:t>333</w:t>
      </w:r>
      <w:r w:rsidRPr="00650689">
        <w:rPr>
          <w:rFonts w:hint="eastAsia"/>
          <w:sz w:val="28"/>
          <w:szCs w:val="28"/>
        </w:rPr>
        <w:t>高层次人才培养工程”培养对象、江苏省“青蓝工程”培养对象、江苏省</w:t>
      </w:r>
      <w:r w:rsidRPr="00650689">
        <w:rPr>
          <w:rFonts w:hint="eastAsia"/>
          <w:sz w:val="28"/>
          <w:szCs w:val="28"/>
        </w:rPr>
        <w:t> </w:t>
      </w:r>
      <w:r w:rsidRPr="00650689">
        <w:rPr>
          <w:rFonts w:hint="eastAsia"/>
          <w:sz w:val="28"/>
          <w:szCs w:val="28"/>
        </w:rPr>
        <w:t>“六大人才高峰”高层次人才培养对象、江苏省“双创计划”人才、南京市中青年拔尖人才、南京市“紫金人才计划”、南京市劳模等优秀人才。</w:t>
      </w:r>
    </w:p>
    <w:p w:rsidR="00650689" w:rsidRDefault="00650689" w:rsidP="00650689">
      <w:pPr>
        <w:spacing w:line="360" w:lineRule="auto"/>
        <w:rPr>
          <w:rFonts w:hint="eastAsia"/>
          <w:sz w:val="28"/>
          <w:szCs w:val="28"/>
        </w:rPr>
      </w:pPr>
    </w:p>
    <w:p w:rsidR="0043480D" w:rsidRPr="0081020C" w:rsidRDefault="00650689" w:rsidP="002C672E">
      <w:pPr>
        <w:spacing w:line="360" w:lineRule="auto"/>
        <w:rPr>
          <w:sz w:val="28"/>
          <w:szCs w:val="28"/>
        </w:rPr>
      </w:pPr>
      <w:r>
        <w:rPr>
          <w:rFonts w:hint="eastAsia"/>
          <w:sz w:val="28"/>
          <w:szCs w:val="28"/>
        </w:rPr>
        <w:t>五</w:t>
      </w:r>
      <w:r w:rsidR="00E85336" w:rsidRPr="0081020C">
        <w:rPr>
          <w:rFonts w:hint="eastAsia"/>
          <w:sz w:val="28"/>
          <w:szCs w:val="28"/>
        </w:rPr>
        <w:t>、</w:t>
      </w:r>
      <w:r>
        <w:rPr>
          <w:rFonts w:hint="eastAsia"/>
          <w:sz w:val="28"/>
          <w:szCs w:val="28"/>
        </w:rPr>
        <w:t>学校的</w:t>
      </w:r>
      <w:r w:rsidR="00EA12BE" w:rsidRPr="0081020C">
        <w:rPr>
          <w:rFonts w:hint="eastAsia"/>
          <w:sz w:val="28"/>
          <w:szCs w:val="28"/>
        </w:rPr>
        <w:t>重点学科、特色专业？</w:t>
      </w:r>
    </w:p>
    <w:p w:rsidR="0043480D" w:rsidRPr="0081020C" w:rsidRDefault="008A62DA" w:rsidP="002C672E">
      <w:pPr>
        <w:spacing w:line="360" w:lineRule="auto"/>
        <w:rPr>
          <w:sz w:val="28"/>
          <w:szCs w:val="28"/>
        </w:rPr>
      </w:pPr>
      <w:r w:rsidRPr="0081020C">
        <w:rPr>
          <w:rFonts w:hint="eastAsia"/>
          <w:sz w:val="28"/>
          <w:szCs w:val="28"/>
        </w:rPr>
        <w:t>答：</w:t>
      </w:r>
      <w:r w:rsidRPr="0081020C">
        <w:rPr>
          <w:rFonts w:hint="eastAsia"/>
          <w:sz w:val="28"/>
          <w:szCs w:val="28"/>
        </w:rPr>
        <w:t>1</w:t>
      </w:r>
      <w:r w:rsidRPr="0081020C">
        <w:rPr>
          <w:rFonts w:hint="eastAsia"/>
          <w:sz w:val="28"/>
          <w:szCs w:val="28"/>
        </w:rPr>
        <w:t>、会计学专业为国家级特色专业建设点</w:t>
      </w:r>
      <w:r w:rsidR="00F13A24" w:rsidRPr="0081020C">
        <w:rPr>
          <w:rFonts w:hint="eastAsia"/>
          <w:sz w:val="28"/>
          <w:szCs w:val="28"/>
        </w:rPr>
        <w:t>，</w:t>
      </w:r>
      <w:r w:rsidR="00F13A24" w:rsidRPr="0081020C">
        <w:rPr>
          <w:rFonts w:hint="eastAsia"/>
          <w:sz w:val="28"/>
          <w:szCs w:val="28"/>
        </w:rPr>
        <w:t>4A</w:t>
      </w:r>
      <w:r w:rsidR="00F13A24" w:rsidRPr="0081020C">
        <w:rPr>
          <w:rFonts w:hint="eastAsia"/>
          <w:sz w:val="28"/>
          <w:szCs w:val="28"/>
        </w:rPr>
        <w:t>级专业</w:t>
      </w:r>
      <w:r w:rsidRPr="0081020C">
        <w:rPr>
          <w:rFonts w:hint="eastAsia"/>
          <w:sz w:val="28"/>
          <w:szCs w:val="28"/>
        </w:rPr>
        <w:t>。</w:t>
      </w:r>
    </w:p>
    <w:p w:rsidR="0043480D" w:rsidRPr="0081020C" w:rsidRDefault="008A62DA" w:rsidP="002C672E">
      <w:pPr>
        <w:spacing w:line="360" w:lineRule="auto"/>
        <w:ind w:leftChars="200" w:left="420" w:rightChars="200" w:right="420"/>
        <w:rPr>
          <w:sz w:val="28"/>
          <w:szCs w:val="28"/>
        </w:rPr>
      </w:pPr>
      <w:r w:rsidRPr="0081020C">
        <w:rPr>
          <w:rFonts w:hint="eastAsia"/>
          <w:sz w:val="28"/>
          <w:szCs w:val="28"/>
        </w:rPr>
        <w:t>2</w:t>
      </w:r>
      <w:r w:rsidRPr="0081020C">
        <w:rPr>
          <w:rFonts w:hint="eastAsia"/>
          <w:sz w:val="28"/>
          <w:szCs w:val="28"/>
        </w:rPr>
        <w:t>、软件工程、动画、会计学、建筑电气与智能化等</w:t>
      </w:r>
      <w:r w:rsidRPr="0081020C">
        <w:rPr>
          <w:rFonts w:hint="eastAsia"/>
          <w:sz w:val="28"/>
          <w:szCs w:val="28"/>
        </w:rPr>
        <w:t>4</w:t>
      </w:r>
      <w:r w:rsidRPr="0081020C">
        <w:rPr>
          <w:rFonts w:hint="eastAsia"/>
          <w:sz w:val="28"/>
          <w:szCs w:val="28"/>
        </w:rPr>
        <w:t>个专业为省级品牌专业。</w:t>
      </w:r>
    </w:p>
    <w:p w:rsidR="0043480D" w:rsidRPr="0081020C" w:rsidRDefault="008A62DA" w:rsidP="002C672E">
      <w:pPr>
        <w:spacing w:line="360" w:lineRule="auto"/>
        <w:ind w:leftChars="200" w:left="420" w:rightChars="200" w:right="420"/>
        <w:rPr>
          <w:sz w:val="28"/>
          <w:szCs w:val="28"/>
        </w:rPr>
      </w:pPr>
      <w:r w:rsidRPr="0081020C">
        <w:rPr>
          <w:rFonts w:hint="eastAsia"/>
          <w:sz w:val="28"/>
          <w:szCs w:val="28"/>
        </w:rPr>
        <w:t>3</w:t>
      </w:r>
      <w:r w:rsidRPr="0081020C">
        <w:rPr>
          <w:rFonts w:hint="eastAsia"/>
          <w:sz w:val="28"/>
          <w:szCs w:val="28"/>
        </w:rPr>
        <w:t>、会计学、服装设计与工程、动画、机械设计制造及其自动化专业为省级特色专业。</w:t>
      </w:r>
    </w:p>
    <w:p w:rsidR="0043480D" w:rsidRPr="0081020C" w:rsidRDefault="008A62DA" w:rsidP="002C672E">
      <w:pPr>
        <w:spacing w:line="360" w:lineRule="auto"/>
        <w:ind w:leftChars="200" w:left="420" w:rightChars="200" w:right="420"/>
        <w:rPr>
          <w:sz w:val="28"/>
          <w:szCs w:val="28"/>
        </w:rPr>
      </w:pPr>
      <w:r w:rsidRPr="0081020C">
        <w:rPr>
          <w:rFonts w:hint="eastAsia"/>
          <w:sz w:val="28"/>
          <w:szCs w:val="28"/>
        </w:rPr>
        <w:t>4</w:t>
      </w:r>
      <w:r w:rsidRPr="0081020C">
        <w:rPr>
          <w:rFonts w:hint="eastAsia"/>
          <w:sz w:val="28"/>
          <w:szCs w:val="28"/>
        </w:rPr>
        <w:t>、</w:t>
      </w:r>
      <w:r w:rsidR="0087082A" w:rsidRPr="0081020C">
        <w:rPr>
          <w:rFonts w:hint="eastAsia"/>
          <w:sz w:val="28"/>
          <w:szCs w:val="28"/>
        </w:rPr>
        <w:t>工商管理、设计学、城乡规划学、软件工程、控制科学与工程为“省一级重点建设学科”。</w:t>
      </w:r>
    </w:p>
    <w:p w:rsidR="0043480D" w:rsidRPr="0081020C" w:rsidRDefault="008A62DA" w:rsidP="002C672E">
      <w:pPr>
        <w:spacing w:line="360" w:lineRule="auto"/>
        <w:ind w:leftChars="200" w:left="420" w:rightChars="200" w:right="420"/>
        <w:rPr>
          <w:sz w:val="28"/>
          <w:szCs w:val="28"/>
        </w:rPr>
      </w:pPr>
      <w:r w:rsidRPr="0081020C">
        <w:rPr>
          <w:rFonts w:hint="eastAsia"/>
          <w:sz w:val="28"/>
          <w:szCs w:val="28"/>
        </w:rPr>
        <w:t>5</w:t>
      </w:r>
      <w:r w:rsidRPr="0081020C">
        <w:rPr>
          <w:rFonts w:hint="eastAsia"/>
          <w:sz w:val="28"/>
          <w:szCs w:val="28"/>
        </w:rPr>
        <w:t>、机械类、土木类、工商管理类、</w:t>
      </w:r>
      <w:proofErr w:type="gramStart"/>
      <w:r w:rsidRPr="0081020C">
        <w:rPr>
          <w:rFonts w:hint="eastAsia"/>
          <w:sz w:val="28"/>
          <w:szCs w:val="28"/>
        </w:rPr>
        <w:t>设计学类等</w:t>
      </w:r>
      <w:proofErr w:type="gramEnd"/>
      <w:r w:rsidRPr="0081020C">
        <w:rPr>
          <w:rFonts w:hint="eastAsia"/>
          <w:sz w:val="28"/>
          <w:szCs w:val="28"/>
        </w:rPr>
        <w:t>4</w:t>
      </w:r>
      <w:r w:rsidRPr="0081020C">
        <w:rPr>
          <w:rFonts w:hint="eastAsia"/>
          <w:sz w:val="28"/>
          <w:szCs w:val="28"/>
        </w:rPr>
        <w:t>个专业类为省级重点专业类。</w:t>
      </w:r>
    </w:p>
    <w:p w:rsidR="0043480D" w:rsidRDefault="008A62DA" w:rsidP="002C672E">
      <w:pPr>
        <w:spacing w:line="360" w:lineRule="auto"/>
        <w:ind w:leftChars="200" w:left="420" w:rightChars="200" w:right="420"/>
        <w:rPr>
          <w:rFonts w:hint="eastAsia"/>
          <w:sz w:val="28"/>
          <w:szCs w:val="28"/>
        </w:rPr>
      </w:pPr>
      <w:r w:rsidRPr="0081020C">
        <w:rPr>
          <w:rFonts w:hint="eastAsia"/>
          <w:sz w:val="28"/>
          <w:szCs w:val="28"/>
        </w:rPr>
        <w:t>6</w:t>
      </w:r>
      <w:r w:rsidRPr="0081020C">
        <w:rPr>
          <w:rFonts w:hint="eastAsia"/>
          <w:sz w:val="28"/>
          <w:szCs w:val="28"/>
        </w:rPr>
        <w:t>、材料科学与工程专业为教育部卓越工程师教育培训计划试</w:t>
      </w:r>
      <w:r w:rsidRPr="0081020C">
        <w:rPr>
          <w:rFonts w:hint="eastAsia"/>
          <w:sz w:val="28"/>
          <w:szCs w:val="28"/>
        </w:rPr>
        <w:lastRenderedPageBreak/>
        <w:t>点专业。</w:t>
      </w:r>
    </w:p>
    <w:p w:rsidR="0043480D" w:rsidRPr="00650689" w:rsidRDefault="00650689" w:rsidP="00650689">
      <w:pPr>
        <w:spacing w:line="360" w:lineRule="auto"/>
        <w:ind w:leftChars="200" w:left="420" w:rightChars="200" w:right="420"/>
        <w:rPr>
          <w:sz w:val="28"/>
          <w:szCs w:val="28"/>
        </w:rPr>
      </w:pPr>
      <w:r>
        <w:rPr>
          <w:rFonts w:hint="eastAsia"/>
          <w:sz w:val="28"/>
          <w:szCs w:val="28"/>
        </w:rPr>
        <w:t>7</w:t>
      </w:r>
      <w:r>
        <w:rPr>
          <w:rFonts w:hint="eastAsia"/>
          <w:sz w:val="28"/>
          <w:szCs w:val="28"/>
        </w:rPr>
        <w:t>、</w:t>
      </w:r>
      <w:r w:rsidR="008A62DA" w:rsidRPr="00650689">
        <w:rPr>
          <w:rFonts w:hint="eastAsia"/>
          <w:sz w:val="28"/>
          <w:szCs w:val="28"/>
        </w:rPr>
        <w:t>通信工程、软件工程为省级卓越工程师（软件类）教育培养计划试点专业。</w:t>
      </w:r>
    </w:p>
    <w:p w:rsidR="00C82A15" w:rsidRPr="0081020C" w:rsidRDefault="00C82A15" w:rsidP="002C672E">
      <w:pPr>
        <w:spacing w:line="360" w:lineRule="auto"/>
        <w:rPr>
          <w:sz w:val="28"/>
          <w:szCs w:val="28"/>
        </w:rPr>
      </w:pPr>
    </w:p>
    <w:p w:rsidR="0043480D" w:rsidRPr="0081020C" w:rsidRDefault="00650689" w:rsidP="005A0B28">
      <w:pPr>
        <w:spacing w:line="360" w:lineRule="auto"/>
        <w:rPr>
          <w:sz w:val="28"/>
          <w:szCs w:val="28"/>
        </w:rPr>
      </w:pPr>
      <w:r>
        <w:rPr>
          <w:rFonts w:hint="eastAsia"/>
          <w:sz w:val="28"/>
          <w:szCs w:val="28"/>
        </w:rPr>
        <w:t>六</w:t>
      </w:r>
      <w:r w:rsidR="005A0B28" w:rsidRPr="0081020C">
        <w:rPr>
          <w:rFonts w:hint="eastAsia"/>
          <w:sz w:val="28"/>
          <w:szCs w:val="28"/>
        </w:rPr>
        <w:t>、</w:t>
      </w:r>
      <w:r w:rsidR="008A62DA" w:rsidRPr="0081020C">
        <w:rPr>
          <w:rFonts w:hint="eastAsia"/>
          <w:sz w:val="28"/>
          <w:szCs w:val="28"/>
        </w:rPr>
        <w:t>学校</w:t>
      </w:r>
      <w:r>
        <w:rPr>
          <w:rFonts w:hint="eastAsia"/>
          <w:sz w:val="28"/>
          <w:szCs w:val="28"/>
        </w:rPr>
        <w:t>的</w:t>
      </w:r>
      <w:r w:rsidR="008A62DA" w:rsidRPr="0081020C">
        <w:rPr>
          <w:rFonts w:hint="eastAsia"/>
          <w:sz w:val="28"/>
          <w:szCs w:val="28"/>
        </w:rPr>
        <w:t>实验实训条件？</w:t>
      </w:r>
    </w:p>
    <w:p w:rsidR="0043480D" w:rsidRPr="0081020C" w:rsidRDefault="008A62DA" w:rsidP="002C672E">
      <w:pPr>
        <w:spacing w:line="360" w:lineRule="auto"/>
        <w:rPr>
          <w:sz w:val="28"/>
          <w:szCs w:val="28"/>
        </w:rPr>
      </w:pPr>
      <w:r w:rsidRPr="0081020C">
        <w:rPr>
          <w:rFonts w:hint="eastAsia"/>
          <w:sz w:val="28"/>
          <w:szCs w:val="28"/>
        </w:rPr>
        <w:t>答：学校现有软件工程实践教育中心、电子电工实验教学中心、经济管理实验教学中心、建筑智能化实验教学中心、土木工程实验教学中心、艺术设计实验教学中心、车辆工程实践教育中心、功能复合材料实践教育中心等</w:t>
      </w:r>
      <w:r w:rsidRPr="0081020C">
        <w:rPr>
          <w:rFonts w:hint="eastAsia"/>
          <w:sz w:val="28"/>
          <w:szCs w:val="28"/>
        </w:rPr>
        <w:t>8</w:t>
      </w:r>
      <w:r w:rsidRPr="0081020C">
        <w:rPr>
          <w:rFonts w:hint="eastAsia"/>
          <w:sz w:val="28"/>
          <w:szCs w:val="28"/>
        </w:rPr>
        <w:t>个省级实验教学与实践教育示范中心，</w:t>
      </w:r>
      <w:r w:rsidRPr="0081020C">
        <w:rPr>
          <w:rFonts w:hint="eastAsia"/>
          <w:sz w:val="28"/>
          <w:szCs w:val="28"/>
        </w:rPr>
        <w:t>245</w:t>
      </w:r>
      <w:r w:rsidRPr="0081020C">
        <w:rPr>
          <w:rFonts w:hint="eastAsia"/>
          <w:sz w:val="28"/>
          <w:szCs w:val="28"/>
        </w:rPr>
        <w:t>个教学实验室，设有江苏省信息分析工程实验室等市级以上产学研合作科技平台</w:t>
      </w:r>
      <w:r w:rsidRPr="0081020C">
        <w:rPr>
          <w:rFonts w:hint="eastAsia"/>
          <w:sz w:val="28"/>
          <w:szCs w:val="28"/>
        </w:rPr>
        <w:t>4</w:t>
      </w:r>
      <w:r w:rsidR="003B74BA" w:rsidRPr="0081020C">
        <w:rPr>
          <w:rFonts w:hint="eastAsia"/>
          <w:sz w:val="28"/>
          <w:szCs w:val="28"/>
        </w:rPr>
        <w:t>9</w:t>
      </w:r>
      <w:r w:rsidR="00650689">
        <w:rPr>
          <w:rFonts w:hint="eastAsia"/>
          <w:sz w:val="28"/>
          <w:szCs w:val="28"/>
        </w:rPr>
        <w:t>个，</w:t>
      </w:r>
      <w:r w:rsidR="00650689" w:rsidRPr="00650689">
        <w:rPr>
          <w:rFonts w:hint="eastAsia"/>
          <w:sz w:val="28"/>
          <w:szCs w:val="28"/>
        </w:rPr>
        <w:t>省级高校重点建设实验室</w:t>
      </w:r>
      <w:r w:rsidR="00650689" w:rsidRPr="00650689">
        <w:rPr>
          <w:rFonts w:hint="eastAsia"/>
          <w:sz w:val="28"/>
          <w:szCs w:val="28"/>
        </w:rPr>
        <w:t>2</w:t>
      </w:r>
      <w:r w:rsidR="00650689" w:rsidRPr="00650689">
        <w:rPr>
          <w:rFonts w:hint="eastAsia"/>
          <w:sz w:val="28"/>
          <w:szCs w:val="28"/>
        </w:rPr>
        <w:t>个，省级高等教育人才培养模式创新实验基地</w:t>
      </w:r>
      <w:r w:rsidR="00650689" w:rsidRPr="00650689">
        <w:rPr>
          <w:rFonts w:hint="eastAsia"/>
          <w:sz w:val="28"/>
          <w:szCs w:val="28"/>
        </w:rPr>
        <w:t>1</w:t>
      </w:r>
      <w:r w:rsidR="00650689" w:rsidRPr="00650689">
        <w:rPr>
          <w:rFonts w:hint="eastAsia"/>
          <w:sz w:val="28"/>
          <w:szCs w:val="28"/>
        </w:rPr>
        <w:t>个。</w:t>
      </w:r>
    </w:p>
    <w:p w:rsidR="0043480D" w:rsidRPr="0081020C" w:rsidRDefault="0043480D" w:rsidP="002C672E">
      <w:pPr>
        <w:spacing w:line="360" w:lineRule="auto"/>
        <w:rPr>
          <w:sz w:val="28"/>
          <w:szCs w:val="28"/>
        </w:rPr>
      </w:pPr>
    </w:p>
    <w:p w:rsidR="0043480D" w:rsidRPr="0081020C" w:rsidRDefault="00650689" w:rsidP="002C672E">
      <w:pPr>
        <w:spacing w:line="360" w:lineRule="auto"/>
        <w:rPr>
          <w:sz w:val="28"/>
          <w:szCs w:val="28"/>
        </w:rPr>
      </w:pPr>
      <w:r>
        <w:rPr>
          <w:rFonts w:hint="eastAsia"/>
          <w:sz w:val="28"/>
          <w:szCs w:val="28"/>
        </w:rPr>
        <w:t>七</w:t>
      </w:r>
      <w:r w:rsidR="00C82A15" w:rsidRPr="0081020C">
        <w:rPr>
          <w:rFonts w:hint="eastAsia"/>
          <w:sz w:val="28"/>
          <w:szCs w:val="28"/>
        </w:rPr>
        <w:t>、</w:t>
      </w:r>
      <w:r w:rsidR="008A62DA" w:rsidRPr="0081020C">
        <w:rPr>
          <w:rFonts w:hint="eastAsia"/>
          <w:sz w:val="28"/>
          <w:szCs w:val="28"/>
        </w:rPr>
        <w:t>学生在校学习生活条件？</w:t>
      </w:r>
    </w:p>
    <w:p w:rsidR="0043480D" w:rsidRPr="0081020C" w:rsidRDefault="008A62DA" w:rsidP="002C672E">
      <w:pPr>
        <w:spacing w:line="360" w:lineRule="auto"/>
        <w:rPr>
          <w:sz w:val="28"/>
          <w:szCs w:val="28"/>
        </w:rPr>
      </w:pPr>
      <w:r w:rsidRPr="0081020C">
        <w:rPr>
          <w:rFonts w:hint="eastAsia"/>
          <w:sz w:val="28"/>
          <w:szCs w:val="28"/>
        </w:rPr>
        <w:t>答：学校有两座图书馆近</w:t>
      </w:r>
      <w:r w:rsidRPr="0081020C">
        <w:rPr>
          <w:rFonts w:hint="eastAsia"/>
          <w:sz w:val="28"/>
          <w:szCs w:val="28"/>
        </w:rPr>
        <w:t>5</w:t>
      </w:r>
      <w:r w:rsidRPr="0081020C">
        <w:rPr>
          <w:rFonts w:hint="eastAsia"/>
          <w:sz w:val="28"/>
          <w:szCs w:val="28"/>
        </w:rPr>
        <w:t>万平方米，全部配有中央空调，有近</w:t>
      </w:r>
      <w:r w:rsidRPr="0081020C">
        <w:rPr>
          <w:rFonts w:hint="eastAsia"/>
          <w:sz w:val="28"/>
          <w:szCs w:val="28"/>
        </w:rPr>
        <w:t>5500</w:t>
      </w:r>
      <w:r w:rsidRPr="0081020C">
        <w:rPr>
          <w:rFonts w:hint="eastAsia"/>
          <w:sz w:val="28"/>
          <w:szCs w:val="28"/>
        </w:rPr>
        <w:t>个学生阅览座位，以借阅一体化形式给学生提供良好的学习条件；学校有</w:t>
      </w:r>
      <w:r w:rsidRPr="0081020C">
        <w:rPr>
          <w:rFonts w:hint="eastAsia"/>
          <w:sz w:val="28"/>
          <w:szCs w:val="28"/>
        </w:rPr>
        <w:t>1</w:t>
      </w:r>
      <w:r w:rsidRPr="0081020C">
        <w:rPr>
          <w:rFonts w:hint="eastAsia"/>
          <w:sz w:val="28"/>
          <w:szCs w:val="28"/>
        </w:rPr>
        <w:t>个室内体育馆，</w:t>
      </w:r>
      <w:r w:rsidRPr="0081020C">
        <w:rPr>
          <w:rFonts w:hint="eastAsia"/>
          <w:sz w:val="28"/>
          <w:szCs w:val="28"/>
        </w:rPr>
        <w:t>3</w:t>
      </w:r>
      <w:r w:rsidRPr="0081020C">
        <w:rPr>
          <w:rFonts w:hint="eastAsia"/>
          <w:sz w:val="28"/>
          <w:szCs w:val="28"/>
        </w:rPr>
        <w:t>个室外标准足球场，近</w:t>
      </w:r>
      <w:r w:rsidRPr="0081020C">
        <w:rPr>
          <w:rFonts w:hint="eastAsia"/>
          <w:sz w:val="28"/>
          <w:szCs w:val="28"/>
        </w:rPr>
        <w:t>30</w:t>
      </w:r>
      <w:r w:rsidRPr="0081020C">
        <w:rPr>
          <w:rFonts w:hint="eastAsia"/>
          <w:sz w:val="28"/>
          <w:szCs w:val="28"/>
        </w:rPr>
        <w:t>个篮球场，</w:t>
      </w:r>
      <w:r w:rsidRPr="0081020C">
        <w:rPr>
          <w:rFonts w:hint="eastAsia"/>
          <w:sz w:val="28"/>
          <w:szCs w:val="28"/>
        </w:rPr>
        <w:t>8</w:t>
      </w:r>
      <w:r w:rsidRPr="0081020C">
        <w:rPr>
          <w:rFonts w:hint="eastAsia"/>
          <w:sz w:val="28"/>
          <w:szCs w:val="28"/>
        </w:rPr>
        <w:t>个网球场供学生体育锻炼；学校实验室对学生全面开放，供学生进行实验实训、创业实践；学校近三年获得授权专利</w:t>
      </w:r>
      <w:r w:rsidRPr="0081020C">
        <w:rPr>
          <w:rFonts w:hint="eastAsia"/>
          <w:sz w:val="28"/>
          <w:szCs w:val="28"/>
        </w:rPr>
        <w:t>2000</w:t>
      </w:r>
      <w:r w:rsidRPr="0081020C">
        <w:rPr>
          <w:rFonts w:hint="eastAsia"/>
          <w:sz w:val="28"/>
          <w:szCs w:val="28"/>
        </w:rPr>
        <w:t>余件，</w:t>
      </w:r>
      <w:r w:rsidRPr="0081020C">
        <w:rPr>
          <w:rFonts w:hint="eastAsia"/>
          <w:sz w:val="28"/>
          <w:szCs w:val="28"/>
        </w:rPr>
        <w:t>201</w:t>
      </w:r>
      <w:r w:rsidR="00CF325A" w:rsidRPr="0081020C">
        <w:rPr>
          <w:sz w:val="28"/>
          <w:szCs w:val="28"/>
        </w:rPr>
        <w:t>7</w:t>
      </w:r>
      <w:r w:rsidRPr="0081020C">
        <w:rPr>
          <w:rFonts w:hint="eastAsia"/>
          <w:sz w:val="28"/>
          <w:szCs w:val="28"/>
        </w:rPr>
        <w:t>年学生专利受理</w:t>
      </w:r>
      <w:r w:rsidR="00933D76" w:rsidRPr="0081020C">
        <w:rPr>
          <w:sz w:val="28"/>
          <w:szCs w:val="28"/>
        </w:rPr>
        <w:t>239</w:t>
      </w:r>
      <w:r w:rsidRPr="0081020C">
        <w:rPr>
          <w:rFonts w:hint="eastAsia"/>
          <w:sz w:val="28"/>
          <w:szCs w:val="28"/>
        </w:rPr>
        <w:t>项，授权</w:t>
      </w:r>
      <w:r w:rsidR="00933D76" w:rsidRPr="0081020C">
        <w:rPr>
          <w:sz w:val="28"/>
          <w:szCs w:val="28"/>
        </w:rPr>
        <w:t>155</w:t>
      </w:r>
      <w:r w:rsidRPr="0081020C">
        <w:rPr>
          <w:rFonts w:hint="eastAsia"/>
          <w:sz w:val="28"/>
          <w:szCs w:val="28"/>
        </w:rPr>
        <w:t>项。学生宿舍全部实行公寓化管理，宿舍均配有空调、热水器等。学校有</w:t>
      </w:r>
      <w:r w:rsidRPr="0081020C">
        <w:rPr>
          <w:rFonts w:hint="eastAsia"/>
          <w:sz w:val="28"/>
          <w:szCs w:val="28"/>
        </w:rPr>
        <w:t>3</w:t>
      </w:r>
      <w:r w:rsidRPr="0081020C">
        <w:rPr>
          <w:rFonts w:hint="eastAsia"/>
          <w:sz w:val="28"/>
          <w:szCs w:val="28"/>
        </w:rPr>
        <w:t>个大学生食堂、</w:t>
      </w:r>
      <w:r w:rsidR="00650689">
        <w:rPr>
          <w:rFonts w:hint="eastAsia"/>
          <w:sz w:val="28"/>
          <w:szCs w:val="28"/>
        </w:rPr>
        <w:t>2</w:t>
      </w:r>
      <w:r w:rsidR="00F13A24" w:rsidRPr="0081020C">
        <w:rPr>
          <w:rFonts w:hint="eastAsia"/>
          <w:sz w:val="28"/>
          <w:szCs w:val="28"/>
        </w:rPr>
        <w:t>个生活大超市，为学生提供多样、安全、便捷的生活服务，学校</w:t>
      </w:r>
      <w:r w:rsidRPr="0081020C">
        <w:rPr>
          <w:rFonts w:hint="eastAsia"/>
          <w:sz w:val="28"/>
          <w:szCs w:val="28"/>
        </w:rPr>
        <w:t>被评为“全国校园生</w:t>
      </w:r>
      <w:r w:rsidRPr="0081020C">
        <w:rPr>
          <w:rFonts w:hint="eastAsia"/>
          <w:sz w:val="28"/>
          <w:szCs w:val="28"/>
        </w:rPr>
        <w:lastRenderedPageBreak/>
        <w:t>活满意度</w:t>
      </w:r>
      <w:r w:rsidRPr="0081020C">
        <w:rPr>
          <w:rFonts w:hint="eastAsia"/>
          <w:sz w:val="28"/>
          <w:szCs w:val="28"/>
        </w:rPr>
        <w:t>50</w:t>
      </w:r>
      <w:r w:rsidRPr="0081020C">
        <w:rPr>
          <w:rFonts w:hint="eastAsia"/>
          <w:sz w:val="28"/>
          <w:szCs w:val="28"/>
        </w:rPr>
        <w:t>强高校”。</w:t>
      </w:r>
    </w:p>
    <w:p w:rsidR="006E0E02" w:rsidRPr="0081020C" w:rsidRDefault="006E0E02" w:rsidP="002C672E">
      <w:pPr>
        <w:spacing w:line="360" w:lineRule="auto"/>
        <w:rPr>
          <w:sz w:val="28"/>
          <w:szCs w:val="28"/>
        </w:rPr>
      </w:pPr>
    </w:p>
    <w:p w:rsidR="0043480D" w:rsidRPr="00650689" w:rsidRDefault="008A62DA" w:rsidP="00D174F8">
      <w:pPr>
        <w:pStyle w:val="a5"/>
        <w:numPr>
          <w:ilvl w:val="0"/>
          <w:numId w:val="15"/>
        </w:numPr>
        <w:adjustRightInd w:val="0"/>
        <w:spacing w:line="360" w:lineRule="auto"/>
        <w:ind w:left="560" w:hangingChars="200" w:hanging="560"/>
        <w:rPr>
          <w:sz w:val="28"/>
          <w:szCs w:val="28"/>
        </w:rPr>
      </w:pPr>
      <w:r w:rsidRPr="00650689">
        <w:rPr>
          <w:rFonts w:hint="eastAsia"/>
          <w:sz w:val="28"/>
          <w:szCs w:val="28"/>
        </w:rPr>
        <w:t>中外合作办学招生专业及人数？</w:t>
      </w:r>
    </w:p>
    <w:p w:rsidR="0043480D" w:rsidRPr="0081020C" w:rsidRDefault="008A62DA" w:rsidP="002C672E">
      <w:pPr>
        <w:spacing w:line="360" w:lineRule="auto"/>
        <w:rPr>
          <w:sz w:val="28"/>
          <w:szCs w:val="28"/>
        </w:rPr>
      </w:pPr>
      <w:r w:rsidRPr="0081020C">
        <w:rPr>
          <w:rFonts w:hint="eastAsia"/>
          <w:sz w:val="28"/>
          <w:szCs w:val="28"/>
        </w:rPr>
        <w:t>答：我校</w:t>
      </w:r>
      <w:r w:rsidRPr="0081020C">
        <w:rPr>
          <w:rFonts w:hint="eastAsia"/>
          <w:sz w:val="28"/>
          <w:szCs w:val="28"/>
        </w:rPr>
        <w:t>201</w:t>
      </w:r>
      <w:r w:rsidR="0055310B" w:rsidRPr="0081020C">
        <w:rPr>
          <w:sz w:val="28"/>
          <w:szCs w:val="28"/>
        </w:rPr>
        <w:t>8</w:t>
      </w:r>
      <w:r w:rsidRPr="0081020C">
        <w:rPr>
          <w:rFonts w:hint="eastAsia"/>
          <w:sz w:val="28"/>
          <w:szCs w:val="28"/>
        </w:rPr>
        <w:t>年有</w:t>
      </w:r>
      <w:r w:rsidRPr="0081020C">
        <w:rPr>
          <w:rFonts w:hint="eastAsia"/>
          <w:sz w:val="28"/>
          <w:szCs w:val="28"/>
        </w:rPr>
        <w:t>4</w:t>
      </w:r>
      <w:r w:rsidRPr="0081020C">
        <w:rPr>
          <w:rFonts w:hint="eastAsia"/>
          <w:sz w:val="28"/>
          <w:szCs w:val="28"/>
        </w:rPr>
        <w:t>个中外合作办学专业，计划招生</w:t>
      </w:r>
      <w:r w:rsidRPr="0081020C">
        <w:rPr>
          <w:rFonts w:hint="eastAsia"/>
          <w:sz w:val="28"/>
          <w:szCs w:val="28"/>
        </w:rPr>
        <w:t>2</w:t>
      </w:r>
      <w:r w:rsidR="0055310B" w:rsidRPr="0081020C">
        <w:rPr>
          <w:sz w:val="28"/>
          <w:szCs w:val="28"/>
        </w:rPr>
        <w:t>10</w:t>
      </w:r>
      <w:r w:rsidRPr="0081020C">
        <w:rPr>
          <w:rFonts w:hint="eastAsia"/>
          <w:sz w:val="28"/>
          <w:szCs w:val="28"/>
        </w:rPr>
        <w:t>人。学生均是第</w:t>
      </w:r>
      <w:r w:rsidRPr="0081020C">
        <w:rPr>
          <w:rFonts w:hint="eastAsia"/>
          <w:sz w:val="28"/>
          <w:szCs w:val="28"/>
        </w:rPr>
        <w:t>4</w:t>
      </w:r>
      <w:proofErr w:type="gramStart"/>
      <w:r w:rsidRPr="0081020C">
        <w:rPr>
          <w:rFonts w:hint="eastAsia"/>
          <w:sz w:val="28"/>
          <w:szCs w:val="28"/>
        </w:rPr>
        <w:t>学年赴</w:t>
      </w:r>
      <w:proofErr w:type="gramEnd"/>
      <w:r w:rsidRPr="0081020C">
        <w:rPr>
          <w:rFonts w:hint="eastAsia"/>
          <w:sz w:val="28"/>
          <w:szCs w:val="28"/>
        </w:rPr>
        <w:t>外方合作院校学习。</w:t>
      </w:r>
    </w:p>
    <w:p w:rsidR="0043480D" w:rsidRPr="0081020C" w:rsidRDefault="008A62DA" w:rsidP="002C672E">
      <w:pPr>
        <w:spacing w:line="360" w:lineRule="auto"/>
        <w:rPr>
          <w:sz w:val="28"/>
          <w:szCs w:val="28"/>
        </w:rPr>
      </w:pPr>
      <w:r w:rsidRPr="0081020C">
        <w:rPr>
          <w:rFonts w:hint="eastAsia"/>
          <w:sz w:val="28"/>
          <w:szCs w:val="28"/>
        </w:rPr>
        <w:t>1</w:t>
      </w:r>
      <w:r w:rsidRPr="0081020C">
        <w:rPr>
          <w:rFonts w:hint="eastAsia"/>
          <w:sz w:val="28"/>
          <w:szCs w:val="28"/>
        </w:rPr>
        <w:t>、与澳大利亚昆士兰科技大学（</w:t>
      </w:r>
      <w:r w:rsidRPr="0081020C">
        <w:rPr>
          <w:rFonts w:hint="eastAsia"/>
          <w:sz w:val="28"/>
          <w:szCs w:val="28"/>
        </w:rPr>
        <w:t>QUT</w:t>
      </w:r>
      <w:r w:rsidRPr="0081020C">
        <w:rPr>
          <w:rFonts w:hint="eastAsia"/>
          <w:sz w:val="28"/>
          <w:szCs w:val="28"/>
        </w:rPr>
        <w:t>）合作办学，软件工程</w:t>
      </w:r>
      <w:r w:rsidRPr="0081020C">
        <w:rPr>
          <w:rFonts w:hint="eastAsia"/>
          <w:sz w:val="28"/>
          <w:szCs w:val="28"/>
        </w:rPr>
        <w:t>3+1</w:t>
      </w:r>
      <w:proofErr w:type="gramStart"/>
      <w:r w:rsidRPr="0081020C">
        <w:rPr>
          <w:rFonts w:hint="eastAsia"/>
          <w:sz w:val="28"/>
          <w:szCs w:val="28"/>
        </w:rPr>
        <w:t>本科双</w:t>
      </w:r>
      <w:proofErr w:type="gramEnd"/>
      <w:r w:rsidRPr="0081020C">
        <w:rPr>
          <w:rFonts w:hint="eastAsia"/>
          <w:sz w:val="28"/>
          <w:szCs w:val="28"/>
        </w:rPr>
        <w:t>文凭，计划招收理科考生</w:t>
      </w:r>
      <w:r w:rsidRPr="0081020C">
        <w:rPr>
          <w:rFonts w:hint="eastAsia"/>
          <w:sz w:val="28"/>
          <w:szCs w:val="28"/>
        </w:rPr>
        <w:t>50</w:t>
      </w:r>
      <w:r w:rsidRPr="0081020C">
        <w:rPr>
          <w:rFonts w:hint="eastAsia"/>
          <w:sz w:val="28"/>
          <w:szCs w:val="28"/>
        </w:rPr>
        <w:t>人。</w:t>
      </w:r>
    </w:p>
    <w:p w:rsidR="0043480D" w:rsidRPr="0081020C" w:rsidRDefault="008A62DA" w:rsidP="002C672E">
      <w:pPr>
        <w:spacing w:line="360" w:lineRule="auto"/>
        <w:rPr>
          <w:sz w:val="28"/>
          <w:szCs w:val="28"/>
        </w:rPr>
      </w:pPr>
      <w:r w:rsidRPr="0081020C">
        <w:rPr>
          <w:rFonts w:hint="eastAsia"/>
          <w:sz w:val="28"/>
          <w:szCs w:val="28"/>
        </w:rPr>
        <w:t>2</w:t>
      </w:r>
      <w:r w:rsidRPr="0081020C">
        <w:rPr>
          <w:rFonts w:hint="eastAsia"/>
          <w:sz w:val="28"/>
          <w:szCs w:val="28"/>
        </w:rPr>
        <w:t>、与美国纽约</w:t>
      </w:r>
      <w:proofErr w:type="gramStart"/>
      <w:r w:rsidRPr="0081020C">
        <w:rPr>
          <w:rFonts w:hint="eastAsia"/>
          <w:sz w:val="28"/>
          <w:szCs w:val="28"/>
        </w:rPr>
        <w:t>州立大</w:t>
      </w:r>
      <w:proofErr w:type="gramEnd"/>
      <w:r w:rsidRPr="0081020C">
        <w:rPr>
          <w:rFonts w:hint="eastAsia"/>
          <w:sz w:val="28"/>
          <w:szCs w:val="28"/>
        </w:rPr>
        <w:t>学科贝尔斯基尔农业与技术学院（</w:t>
      </w:r>
      <w:r w:rsidRPr="0081020C">
        <w:rPr>
          <w:rFonts w:hint="eastAsia"/>
          <w:sz w:val="28"/>
          <w:szCs w:val="28"/>
        </w:rPr>
        <w:t>SUNY Cobleskill</w:t>
      </w:r>
      <w:r w:rsidRPr="0081020C">
        <w:rPr>
          <w:rFonts w:hint="eastAsia"/>
          <w:sz w:val="28"/>
          <w:szCs w:val="28"/>
        </w:rPr>
        <w:t>）合作办学，园艺（生物技术）</w:t>
      </w:r>
      <w:r w:rsidRPr="0081020C">
        <w:rPr>
          <w:rFonts w:hint="eastAsia"/>
          <w:sz w:val="28"/>
          <w:szCs w:val="28"/>
        </w:rPr>
        <w:t>3+1</w:t>
      </w:r>
      <w:proofErr w:type="gramStart"/>
      <w:r w:rsidRPr="0081020C">
        <w:rPr>
          <w:rFonts w:hint="eastAsia"/>
          <w:sz w:val="28"/>
          <w:szCs w:val="28"/>
        </w:rPr>
        <w:t>本科双</w:t>
      </w:r>
      <w:proofErr w:type="gramEnd"/>
      <w:r w:rsidRPr="0081020C">
        <w:rPr>
          <w:rFonts w:hint="eastAsia"/>
          <w:sz w:val="28"/>
          <w:szCs w:val="28"/>
        </w:rPr>
        <w:t>文凭，计划招收理科考生</w:t>
      </w:r>
      <w:r w:rsidR="006F1C83" w:rsidRPr="0081020C">
        <w:rPr>
          <w:sz w:val="28"/>
          <w:szCs w:val="28"/>
        </w:rPr>
        <w:t>40</w:t>
      </w:r>
      <w:r w:rsidRPr="0081020C">
        <w:rPr>
          <w:rFonts w:hint="eastAsia"/>
          <w:sz w:val="28"/>
          <w:szCs w:val="28"/>
        </w:rPr>
        <w:t>人。</w:t>
      </w:r>
    </w:p>
    <w:p w:rsidR="0043480D" w:rsidRPr="0081020C" w:rsidRDefault="008A62DA" w:rsidP="002C672E">
      <w:pPr>
        <w:spacing w:line="360" w:lineRule="auto"/>
        <w:rPr>
          <w:sz w:val="28"/>
          <w:szCs w:val="28"/>
        </w:rPr>
      </w:pPr>
      <w:r w:rsidRPr="0081020C">
        <w:rPr>
          <w:rFonts w:hint="eastAsia"/>
          <w:sz w:val="28"/>
          <w:szCs w:val="28"/>
        </w:rPr>
        <w:t>3</w:t>
      </w:r>
      <w:r w:rsidRPr="0081020C">
        <w:rPr>
          <w:rFonts w:hint="eastAsia"/>
          <w:sz w:val="28"/>
          <w:szCs w:val="28"/>
        </w:rPr>
        <w:t>、与英国德蒙福特大学（</w:t>
      </w:r>
      <w:r w:rsidRPr="0081020C">
        <w:rPr>
          <w:rFonts w:hint="eastAsia"/>
          <w:sz w:val="28"/>
          <w:szCs w:val="28"/>
        </w:rPr>
        <w:t>DMU</w:t>
      </w:r>
      <w:r w:rsidRPr="0081020C">
        <w:rPr>
          <w:rFonts w:hint="eastAsia"/>
          <w:sz w:val="28"/>
          <w:szCs w:val="28"/>
        </w:rPr>
        <w:t>）合作办学，通信工程</w:t>
      </w:r>
      <w:r w:rsidRPr="0081020C">
        <w:rPr>
          <w:rFonts w:hint="eastAsia"/>
          <w:sz w:val="28"/>
          <w:szCs w:val="28"/>
        </w:rPr>
        <w:t>3+1</w:t>
      </w:r>
      <w:proofErr w:type="gramStart"/>
      <w:r w:rsidRPr="0081020C">
        <w:rPr>
          <w:rFonts w:hint="eastAsia"/>
          <w:sz w:val="28"/>
          <w:szCs w:val="28"/>
        </w:rPr>
        <w:t>本科双</w:t>
      </w:r>
      <w:proofErr w:type="gramEnd"/>
      <w:r w:rsidRPr="0081020C">
        <w:rPr>
          <w:rFonts w:hint="eastAsia"/>
          <w:sz w:val="28"/>
          <w:szCs w:val="28"/>
        </w:rPr>
        <w:t>文凭，计划招收理科考生</w:t>
      </w:r>
      <w:r w:rsidRPr="0081020C">
        <w:rPr>
          <w:rFonts w:hint="eastAsia"/>
          <w:sz w:val="28"/>
          <w:szCs w:val="28"/>
        </w:rPr>
        <w:t>40</w:t>
      </w:r>
      <w:r w:rsidRPr="0081020C">
        <w:rPr>
          <w:rFonts w:hint="eastAsia"/>
          <w:sz w:val="28"/>
          <w:szCs w:val="28"/>
        </w:rPr>
        <w:t>人。</w:t>
      </w:r>
    </w:p>
    <w:p w:rsidR="0043480D" w:rsidRPr="0081020C" w:rsidRDefault="008A62DA" w:rsidP="002C672E">
      <w:pPr>
        <w:spacing w:line="360" w:lineRule="auto"/>
        <w:rPr>
          <w:sz w:val="28"/>
          <w:szCs w:val="28"/>
        </w:rPr>
      </w:pPr>
      <w:r w:rsidRPr="0081020C">
        <w:rPr>
          <w:rFonts w:hint="eastAsia"/>
          <w:sz w:val="28"/>
          <w:szCs w:val="28"/>
        </w:rPr>
        <w:t>4</w:t>
      </w:r>
      <w:r w:rsidRPr="0081020C">
        <w:rPr>
          <w:rFonts w:hint="eastAsia"/>
          <w:sz w:val="28"/>
          <w:szCs w:val="28"/>
        </w:rPr>
        <w:t>、与英国格拉斯哥卡利多利亚大学（</w:t>
      </w:r>
      <w:r w:rsidRPr="0081020C">
        <w:rPr>
          <w:rFonts w:hint="eastAsia"/>
          <w:sz w:val="28"/>
          <w:szCs w:val="28"/>
        </w:rPr>
        <w:t>GCU</w:t>
      </w:r>
      <w:r w:rsidRPr="0081020C">
        <w:rPr>
          <w:rFonts w:hint="eastAsia"/>
          <w:sz w:val="28"/>
          <w:szCs w:val="28"/>
        </w:rPr>
        <w:t>）合作办学，土木工程</w:t>
      </w:r>
      <w:r w:rsidRPr="0081020C">
        <w:rPr>
          <w:rFonts w:hint="eastAsia"/>
          <w:sz w:val="28"/>
          <w:szCs w:val="28"/>
        </w:rPr>
        <w:t>3+1</w:t>
      </w:r>
      <w:proofErr w:type="gramStart"/>
      <w:r w:rsidRPr="0081020C">
        <w:rPr>
          <w:rFonts w:hint="eastAsia"/>
          <w:sz w:val="28"/>
          <w:szCs w:val="28"/>
        </w:rPr>
        <w:t>本科双</w:t>
      </w:r>
      <w:proofErr w:type="gramEnd"/>
      <w:r w:rsidRPr="0081020C">
        <w:rPr>
          <w:rFonts w:hint="eastAsia"/>
          <w:sz w:val="28"/>
          <w:szCs w:val="28"/>
        </w:rPr>
        <w:t>文凭，计划招收理科考生</w:t>
      </w:r>
      <w:r w:rsidRPr="0081020C">
        <w:rPr>
          <w:rFonts w:hint="eastAsia"/>
          <w:sz w:val="28"/>
          <w:szCs w:val="28"/>
        </w:rPr>
        <w:t>80</w:t>
      </w:r>
      <w:r w:rsidRPr="0081020C">
        <w:rPr>
          <w:rFonts w:hint="eastAsia"/>
          <w:sz w:val="28"/>
          <w:szCs w:val="28"/>
        </w:rPr>
        <w:t>人。</w:t>
      </w:r>
    </w:p>
    <w:p w:rsidR="0043480D" w:rsidRPr="0081020C" w:rsidRDefault="0043480D" w:rsidP="002C672E">
      <w:pPr>
        <w:spacing w:line="360" w:lineRule="auto"/>
        <w:rPr>
          <w:sz w:val="28"/>
          <w:szCs w:val="28"/>
        </w:rPr>
      </w:pPr>
    </w:p>
    <w:p w:rsidR="00D174F8" w:rsidRDefault="00D174F8" w:rsidP="00D174F8">
      <w:pPr>
        <w:pStyle w:val="a5"/>
        <w:numPr>
          <w:ilvl w:val="0"/>
          <w:numId w:val="15"/>
        </w:numPr>
        <w:spacing w:line="360" w:lineRule="auto"/>
        <w:ind w:left="560" w:hangingChars="200" w:hanging="560"/>
        <w:rPr>
          <w:rFonts w:hint="eastAsia"/>
          <w:sz w:val="28"/>
          <w:szCs w:val="28"/>
        </w:rPr>
      </w:pPr>
      <w:r w:rsidRPr="00D174F8">
        <w:rPr>
          <w:rFonts w:hint="eastAsia"/>
          <w:sz w:val="28"/>
          <w:szCs w:val="28"/>
        </w:rPr>
        <w:t>毕业生就业情况如何？</w:t>
      </w:r>
    </w:p>
    <w:p w:rsidR="00D174F8" w:rsidRDefault="00D174F8" w:rsidP="00D174F8">
      <w:pPr>
        <w:spacing w:line="360" w:lineRule="auto"/>
        <w:rPr>
          <w:rFonts w:hint="eastAsia"/>
          <w:sz w:val="28"/>
          <w:szCs w:val="28"/>
        </w:rPr>
      </w:pPr>
      <w:r w:rsidRPr="0081020C">
        <w:rPr>
          <w:rFonts w:hint="eastAsia"/>
          <w:sz w:val="28"/>
          <w:szCs w:val="28"/>
        </w:rPr>
        <w:t>答：</w:t>
      </w:r>
      <w:r w:rsidRPr="00D174F8">
        <w:rPr>
          <w:rFonts w:hint="eastAsia"/>
          <w:sz w:val="28"/>
          <w:szCs w:val="28"/>
        </w:rPr>
        <w:t>我校因为专业设置紧贴区域经济发展的需求，学生专业基础扎实、职业素养好、实践能力强、发展后劲足，广泛受到社会和用人单位的欢迎和好评，近几年就业率始终保持在</w:t>
      </w:r>
      <w:r w:rsidRPr="00D174F8">
        <w:rPr>
          <w:rFonts w:hint="eastAsia"/>
          <w:sz w:val="28"/>
          <w:szCs w:val="28"/>
        </w:rPr>
        <w:t>95%</w:t>
      </w:r>
      <w:r w:rsidRPr="00D174F8">
        <w:rPr>
          <w:rFonts w:hint="eastAsia"/>
          <w:sz w:val="28"/>
          <w:szCs w:val="28"/>
        </w:rPr>
        <w:t>以上，升学和就业质量大幅度提高。我们的毕业生上手快、用得上、留得住，</w:t>
      </w:r>
      <w:r w:rsidR="00C9102D">
        <w:rPr>
          <w:rFonts w:hint="eastAsia"/>
          <w:sz w:val="28"/>
          <w:szCs w:val="28"/>
        </w:rPr>
        <w:t>已</w:t>
      </w:r>
      <w:r w:rsidR="00C9102D" w:rsidRPr="00C9102D">
        <w:rPr>
          <w:rFonts w:hint="eastAsia"/>
          <w:sz w:val="28"/>
          <w:szCs w:val="28"/>
        </w:rPr>
        <w:t>累计为社会输送了</w:t>
      </w:r>
      <w:r w:rsidR="00C9102D" w:rsidRPr="00C9102D">
        <w:rPr>
          <w:rFonts w:hint="eastAsia"/>
          <w:sz w:val="28"/>
          <w:szCs w:val="28"/>
        </w:rPr>
        <w:t>10.1</w:t>
      </w:r>
      <w:r w:rsidR="00C9102D" w:rsidRPr="00C9102D">
        <w:rPr>
          <w:rFonts w:hint="eastAsia"/>
          <w:sz w:val="28"/>
          <w:szCs w:val="28"/>
        </w:rPr>
        <w:t>万余名</w:t>
      </w:r>
      <w:r w:rsidR="00C9102D">
        <w:rPr>
          <w:rFonts w:hint="eastAsia"/>
          <w:sz w:val="28"/>
          <w:szCs w:val="28"/>
        </w:rPr>
        <w:t>高级</w:t>
      </w:r>
      <w:r w:rsidR="00C9102D" w:rsidRPr="00C9102D">
        <w:rPr>
          <w:rFonts w:hint="eastAsia"/>
          <w:sz w:val="28"/>
          <w:szCs w:val="28"/>
        </w:rPr>
        <w:t>应用型人才，</w:t>
      </w:r>
      <w:r w:rsidRPr="00D174F8">
        <w:rPr>
          <w:rFonts w:hint="eastAsia"/>
          <w:sz w:val="28"/>
          <w:szCs w:val="28"/>
        </w:rPr>
        <w:t>大批毕业生已经成为地方经济建设和社会发展的骨干力量，学校也多次被评为“江苏省毕业生就业工</w:t>
      </w:r>
      <w:r w:rsidRPr="00D174F8">
        <w:rPr>
          <w:rFonts w:hint="eastAsia"/>
          <w:sz w:val="28"/>
          <w:szCs w:val="28"/>
        </w:rPr>
        <w:lastRenderedPageBreak/>
        <w:t>作先进集体”。</w:t>
      </w:r>
    </w:p>
    <w:p w:rsidR="00C9102D" w:rsidRDefault="00C9102D" w:rsidP="00D174F8">
      <w:pPr>
        <w:spacing w:line="360" w:lineRule="auto"/>
        <w:rPr>
          <w:rFonts w:hint="eastAsia"/>
          <w:sz w:val="28"/>
          <w:szCs w:val="28"/>
        </w:rPr>
      </w:pPr>
    </w:p>
    <w:p w:rsidR="00C9102D" w:rsidRPr="00C9102D" w:rsidRDefault="00C9102D" w:rsidP="00C9102D">
      <w:pPr>
        <w:spacing w:line="360" w:lineRule="auto"/>
        <w:rPr>
          <w:sz w:val="28"/>
          <w:szCs w:val="28"/>
        </w:rPr>
      </w:pPr>
      <w:r>
        <w:rPr>
          <w:rFonts w:hint="eastAsia"/>
          <w:sz w:val="28"/>
          <w:szCs w:val="28"/>
        </w:rPr>
        <w:t>十、</w:t>
      </w:r>
      <w:r w:rsidRPr="00C9102D">
        <w:rPr>
          <w:rFonts w:hint="eastAsia"/>
          <w:sz w:val="28"/>
          <w:szCs w:val="28"/>
        </w:rPr>
        <w:t>学校对学生</w:t>
      </w:r>
      <w:r>
        <w:rPr>
          <w:rFonts w:hint="eastAsia"/>
          <w:sz w:val="28"/>
          <w:szCs w:val="28"/>
        </w:rPr>
        <w:t>创新</w:t>
      </w:r>
      <w:r w:rsidRPr="00C9102D">
        <w:rPr>
          <w:rFonts w:hint="eastAsia"/>
          <w:sz w:val="28"/>
          <w:szCs w:val="28"/>
        </w:rPr>
        <w:t>创业的支持力度怎样</w:t>
      </w:r>
      <w:r>
        <w:rPr>
          <w:rFonts w:hint="eastAsia"/>
          <w:sz w:val="28"/>
          <w:szCs w:val="28"/>
        </w:rPr>
        <w:t>？</w:t>
      </w:r>
    </w:p>
    <w:p w:rsidR="00C9102D" w:rsidRPr="00C9102D" w:rsidRDefault="00C9102D" w:rsidP="00C9102D">
      <w:pPr>
        <w:spacing w:line="360" w:lineRule="auto"/>
        <w:jc w:val="left"/>
        <w:rPr>
          <w:sz w:val="28"/>
          <w:szCs w:val="28"/>
        </w:rPr>
      </w:pPr>
      <w:r w:rsidRPr="0081020C">
        <w:rPr>
          <w:rFonts w:hint="eastAsia"/>
          <w:sz w:val="28"/>
          <w:szCs w:val="28"/>
        </w:rPr>
        <w:t>答：</w:t>
      </w:r>
      <w:r w:rsidRPr="00C9102D">
        <w:rPr>
          <w:rFonts w:hint="eastAsia"/>
          <w:sz w:val="28"/>
          <w:szCs w:val="28"/>
        </w:rPr>
        <w:t>学校积极响应国家“大众创业、万众创新”的号召，支持在校大学生开展创新创业活动，学校自主投资建设的大学生</w:t>
      </w:r>
      <w:proofErr w:type="gramStart"/>
      <w:r w:rsidRPr="00C9102D">
        <w:rPr>
          <w:rFonts w:hint="eastAsia"/>
          <w:sz w:val="28"/>
          <w:szCs w:val="28"/>
        </w:rPr>
        <w:t>众创空间</w:t>
      </w:r>
      <w:proofErr w:type="gramEnd"/>
      <w:r w:rsidRPr="00C9102D">
        <w:rPr>
          <w:rFonts w:hint="eastAsia"/>
          <w:sz w:val="28"/>
          <w:szCs w:val="28"/>
        </w:rPr>
        <w:t>——金</w:t>
      </w:r>
      <w:proofErr w:type="gramStart"/>
      <w:r w:rsidRPr="00C9102D">
        <w:rPr>
          <w:rFonts w:hint="eastAsia"/>
          <w:sz w:val="28"/>
          <w:szCs w:val="28"/>
        </w:rPr>
        <w:t>科创客汇</w:t>
      </w:r>
      <w:proofErr w:type="gramEnd"/>
      <w:r w:rsidRPr="00C9102D">
        <w:rPr>
          <w:rFonts w:hint="eastAsia"/>
          <w:sz w:val="28"/>
          <w:szCs w:val="28"/>
        </w:rPr>
        <w:t>，</w:t>
      </w:r>
      <w:r w:rsidRPr="00C9102D">
        <w:rPr>
          <w:rFonts w:hint="eastAsia"/>
          <w:sz w:val="28"/>
          <w:szCs w:val="28"/>
        </w:rPr>
        <w:t>2016</w:t>
      </w:r>
      <w:r w:rsidRPr="00C9102D">
        <w:rPr>
          <w:rFonts w:hint="eastAsia"/>
          <w:sz w:val="28"/>
          <w:szCs w:val="28"/>
        </w:rPr>
        <w:t>年荣获科技部国家级</w:t>
      </w:r>
      <w:proofErr w:type="gramStart"/>
      <w:r w:rsidRPr="00C9102D">
        <w:rPr>
          <w:rFonts w:hint="eastAsia"/>
          <w:sz w:val="28"/>
          <w:szCs w:val="28"/>
        </w:rPr>
        <w:t>众创空间</w:t>
      </w:r>
      <w:proofErr w:type="gramEnd"/>
      <w:r w:rsidRPr="00C9102D">
        <w:rPr>
          <w:rFonts w:hint="eastAsia"/>
          <w:sz w:val="28"/>
          <w:szCs w:val="28"/>
        </w:rPr>
        <w:t>认定，成为南京市首家荣获国家级“金字招牌”的高校</w:t>
      </w:r>
      <w:proofErr w:type="gramStart"/>
      <w:r w:rsidRPr="00C9102D">
        <w:rPr>
          <w:rFonts w:hint="eastAsia"/>
          <w:sz w:val="28"/>
          <w:szCs w:val="28"/>
        </w:rPr>
        <w:t>大学众创空间</w:t>
      </w:r>
      <w:proofErr w:type="gramEnd"/>
      <w:r w:rsidRPr="00C9102D">
        <w:rPr>
          <w:rFonts w:hint="eastAsia"/>
          <w:sz w:val="28"/>
          <w:szCs w:val="28"/>
        </w:rPr>
        <w:t>，同时成为省内第二批入选国家级</w:t>
      </w:r>
      <w:proofErr w:type="gramStart"/>
      <w:r w:rsidRPr="00C9102D">
        <w:rPr>
          <w:rFonts w:hint="eastAsia"/>
          <w:sz w:val="28"/>
          <w:szCs w:val="28"/>
        </w:rPr>
        <w:t>众创空间</w:t>
      </w:r>
      <w:proofErr w:type="gramEnd"/>
      <w:r w:rsidRPr="00C9102D">
        <w:rPr>
          <w:rFonts w:hint="eastAsia"/>
          <w:sz w:val="28"/>
          <w:szCs w:val="28"/>
        </w:rPr>
        <w:t>的三所高校之一。</w:t>
      </w:r>
    </w:p>
    <w:p w:rsidR="00C9102D" w:rsidRDefault="00C9102D" w:rsidP="00A914DD">
      <w:pPr>
        <w:spacing w:line="360" w:lineRule="auto"/>
        <w:ind w:firstLineChars="200" w:firstLine="560"/>
        <w:rPr>
          <w:rFonts w:hint="eastAsia"/>
          <w:sz w:val="28"/>
          <w:szCs w:val="28"/>
        </w:rPr>
      </w:pPr>
      <w:r w:rsidRPr="00C9102D">
        <w:rPr>
          <w:rFonts w:hint="eastAsia"/>
          <w:sz w:val="28"/>
          <w:szCs w:val="28"/>
        </w:rPr>
        <w:t>近年来</w:t>
      </w:r>
      <w:r w:rsidRPr="00C9102D">
        <w:rPr>
          <w:sz w:val="28"/>
          <w:szCs w:val="28"/>
        </w:rPr>
        <w:t>学校共有</w:t>
      </w:r>
      <w:r w:rsidRPr="00C9102D">
        <w:rPr>
          <w:sz w:val="28"/>
          <w:szCs w:val="28"/>
        </w:rPr>
        <w:t>120</w:t>
      </w:r>
      <w:r w:rsidRPr="00C9102D">
        <w:rPr>
          <w:sz w:val="28"/>
          <w:szCs w:val="28"/>
        </w:rPr>
        <w:t>个学生创业团队、近</w:t>
      </w:r>
      <w:r w:rsidRPr="00C9102D">
        <w:rPr>
          <w:sz w:val="28"/>
          <w:szCs w:val="28"/>
        </w:rPr>
        <w:t>600</w:t>
      </w:r>
      <w:r w:rsidRPr="00C9102D">
        <w:rPr>
          <w:sz w:val="28"/>
          <w:szCs w:val="28"/>
        </w:rPr>
        <w:t>名学生在校进行了创业实践活动。目前，入驻我校大学生</w:t>
      </w:r>
      <w:proofErr w:type="gramStart"/>
      <w:r w:rsidRPr="00C9102D">
        <w:rPr>
          <w:sz w:val="28"/>
          <w:szCs w:val="28"/>
        </w:rPr>
        <w:t>众创空间</w:t>
      </w:r>
      <w:proofErr w:type="gramEnd"/>
      <w:r w:rsidRPr="00C9102D">
        <w:rPr>
          <w:sz w:val="28"/>
          <w:szCs w:val="28"/>
        </w:rPr>
        <w:t>——“</w:t>
      </w:r>
      <w:r w:rsidRPr="00C9102D">
        <w:rPr>
          <w:sz w:val="28"/>
          <w:szCs w:val="28"/>
        </w:rPr>
        <w:t>金科创客汇</w:t>
      </w:r>
      <w:r w:rsidRPr="00C9102D">
        <w:rPr>
          <w:sz w:val="28"/>
          <w:szCs w:val="28"/>
        </w:rPr>
        <w:t>”</w:t>
      </w:r>
      <w:r w:rsidRPr="00C9102D">
        <w:rPr>
          <w:sz w:val="28"/>
          <w:szCs w:val="28"/>
        </w:rPr>
        <w:t>的学生创业项目共</w:t>
      </w:r>
      <w:r w:rsidRPr="00C9102D">
        <w:rPr>
          <w:sz w:val="28"/>
          <w:szCs w:val="28"/>
        </w:rPr>
        <w:t>65</w:t>
      </w:r>
      <w:r w:rsidRPr="00C9102D">
        <w:rPr>
          <w:sz w:val="28"/>
          <w:szCs w:val="28"/>
        </w:rPr>
        <w:t>个，其中有</w:t>
      </w:r>
      <w:r w:rsidRPr="00C9102D">
        <w:rPr>
          <w:sz w:val="28"/>
          <w:szCs w:val="28"/>
        </w:rPr>
        <w:t>34</w:t>
      </w:r>
      <w:r w:rsidRPr="00C9102D">
        <w:rPr>
          <w:sz w:val="28"/>
          <w:szCs w:val="28"/>
        </w:rPr>
        <w:t>个经过我们的孵化已经完成了工商注册，成立了大学生自己的创业企业，同时，他们还吸纳了</w:t>
      </w:r>
      <w:r w:rsidRPr="00C9102D">
        <w:rPr>
          <w:sz w:val="28"/>
          <w:szCs w:val="28"/>
        </w:rPr>
        <w:t>260</w:t>
      </w:r>
      <w:r w:rsidRPr="00C9102D">
        <w:rPr>
          <w:sz w:val="28"/>
          <w:szCs w:val="28"/>
        </w:rPr>
        <w:t>余位在校大学生与他们共同创新创业。</w:t>
      </w:r>
    </w:p>
    <w:p w:rsidR="00A914DD" w:rsidRPr="00D174F8" w:rsidRDefault="00A914DD" w:rsidP="00A914DD">
      <w:pPr>
        <w:spacing w:line="360" w:lineRule="auto"/>
        <w:ind w:firstLineChars="200" w:firstLine="560"/>
        <w:rPr>
          <w:rFonts w:hint="eastAsia"/>
          <w:sz w:val="28"/>
          <w:szCs w:val="28"/>
        </w:rPr>
      </w:pPr>
    </w:p>
    <w:p w:rsidR="0043480D" w:rsidRPr="00A914DD" w:rsidRDefault="00A914DD" w:rsidP="00A914DD">
      <w:pPr>
        <w:spacing w:line="360" w:lineRule="auto"/>
        <w:rPr>
          <w:sz w:val="28"/>
          <w:szCs w:val="28"/>
        </w:rPr>
      </w:pPr>
      <w:r>
        <w:rPr>
          <w:rFonts w:hint="eastAsia"/>
          <w:sz w:val="28"/>
          <w:szCs w:val="28"/>
        </w:rPr>
        <w:t>十一、</w:t>
      </w:r>
      <w:r w:rsidR="008A62DA" w:rsidRPr="00A914DD">
        <w:rPr>
          <w:rFonts w:hint="eastAsia"/>
          <w:sz w:val="28"/>
          <w:szCs w:val="28"/>
        </w:rPr>
        <w:t>近三年</w:t>
      </w:r>
      <w:r w:rsidR="00650689" w:rsidRPr="00A914DD">
        <w:rPr>
          <w:rFonts w:hint="eastAsia"/>
          <w:sz w:val="28"/>
          <w:szCs w:val="28"/>
        </w:rPr>
        <w:t>学</w:t>
      </w:r>
      <w:r w:rsidR="008A62DA" w:rsidRPr="00A914DD">
        <w:rPr>
          <w:rFonts w:hint="eastAsia"/>
          <w:sz w:val="28"/>
          <w:szCs w:val="28"/>
        </w:rPr>
        <w:t>校最低录取分数线？</w:t>
      </w:r>
    </w:p>
    <w:tbl>
      <w:tblPr>
        <w:tblStyle w:val="a6"/>
        <w:tblW w:w="0" w:type="auto"/>
        <w:tblInd w:w="-147" w:type="dxa"/>
        <w:tblLook w:val="04A0" w:firstRow="1" w:lastRow="0" w:firstColumn="1" w:lastColumn="0" w:noHBand="0" w:noVBand="1"/>
      </w:tblPr>
      <w:tblGrid>
        <w:gridCol w:w="1523"/>
        <w:gridCol w:w="834"/>
        <w:gridCol w:w="833"/>
        <w:gridCol w:w="706"/>
        <w:gridCol w:w="919"/>
        <w:gridCol w:w="907"/>
        <w:gridCol w:w="907"/>
        <w:gridCol w:w="907"/>
        <w:gridCol w:w="907"/>
      </w:tblGrid>
      <w:tr w:rsidR="00C066F4" w:rsidRPr="002C672E" w:rsidTr="00415A40">
        <w:trPr>
          <w:trHeight w:val="150"/>
        </w:trPr>
        <w:tc>
          <w:tcPr>
            <w:tcW w:w="1523" w:type="dxa"/>
            <w:vMerge w:val="restart"/>
            <w:vAlign w:val="center"/>
          </w:tcPr>
          <w:p w:rsidR="00C066F4" w:rsidRPr="00415A40" w:rsidRDefault="00C066F4" w:rsidP="00415A40">
            <w:pPr>
              <w:spacing w:line="360" w:lineRule="auto"/>
              <w:jc w:val="center"/>
              <w:rPr>
                <w:sz w:val="18"/>
                <w:szCs w:val="18"/>
              </w:rPr>
            </w:pPr>
            <w:r w:rsidRPr="00415A40">
              <w:rPr>
                <w:rFonts w:hint="eastAsia"/>
                <w:sz w:val="18"/>
                <w:szCs w:val="18"/>
              </w:rPr>
              <w:t>批次</w:t>
            </w:r>
          </w:p>
        </w:tc>
        <w:tc>
          <w:tcPr>
            <w:tcW w:w="834" w:type="dxa"/>
            <w:vMerge w:val="restart"/>
            <w:vAlign w:val="center"/>
          </w:tcPr>
          <w:p w:rsidR="00C066F4" w:rsidRPr="00415A40" w:rsidRDefault="00C066F4" w:rsidP="00415A40">
            <w:pPr>
              <w:spacing w:line="360" w:lineRule="auto"/>
              <w:jc w:val="center"/>
              <w:rPr>
                <w:sz w:val="18"/>
                <w:szCs w:val="18"/>
              </w:rPr>
            </w:pPr>
            <w:r w:rsidRPr="00415A40">
              <w:rPr>
                <w:rFonts w:hint="eastAsia"/>
                <w:sz w:val="18"/>
                <w:szCs w:val="18"/>
              </w:rPr>
              <w:t>科类</w:t>
            </w:r>
          </w:p>
        </w:tc>
        <w:tc>
          <w:tcPr>
            <w:tcW w:w="1539" w:type="dxa"/>
            <w:gridSpan w:val="2"/>
            <w:vAlign w:val="center"/>
          </w:tcPr>
          <w:p w:rsidR="00C066F4" w:rsidRPr="00415A40" w:rsidRDefault="00C066F4" w:rsidP="00415A40">
            <w:pPr>
              <w:spacing w:line="360" w:lineRule="auto"/>
              <w:jc w:val="center"/>
              <w:rPr>
                <w:sz w:val="18"/>
                <w:szCs w:val="18"/>
              </w:rPr>
            </w:pPr>
            <w:r w:rsidRPr="00415A40">
              <w:rPr>
                <w:rFonts w:hint="eastAsia"/>
                <w:sz w:val="18"/>
                <w:szCs w:val="18"/>
              </w:rPr>
              <w:t>2</w:t>
            </w:r>
            <w:r w:rsidRPr="00415A40">
              <w:rPr>
                <w:sz w:val="18"/>
                <w:szCs w:val="18"/>
              </w:rPr>
              <w:t>015</w:t>
            </w:r>
            <w:r w:rsidRPr="00415A40">
              <w:rPr>
                <w:rFonts w:hint="eastAsia"/>
                <w:sz w:val="18"/>
                <w:szCs w:val="18"/>
              </w:rPr>
              <w:t>年</w:t>
            </w:r>
          </w:p>
        </w:tc>
        <w:tc>
          <w:tcPr>
            <w:tcW w:w="1826" w:type="dxa"/>
            <w:gridSpan w:val="2"/>
            <w:vAlign w:val="center"/>
          </w:tcPr>
          <w:p w:rsidR="00C066F4" w:rsidRPr="00415A40" w:rsidRDefault="00C066F4" w:rsidP="00415A40">
            <w:pPr>
              <w:spacing w:line="360" w:lineRule="auto"/>
              <w:jc w:val="center"/>
              <w:rPr>
                <w:sz w:val="18"/>
                <w:szCs w:val="18"/>
              </w:rPr>
            </w:pPr>
            <w:r w:rsidRPr="00415A40">
              <w:rPr>
                <w:rFonts w:hint="eastAsia"/>
                <w:sz w:val="18"/>
                <w:szCs w:val="18"/>
              </w:rPr>
              <w:t>2</w:t>
            </w:r>
            <w:r w:rsidRPr="00415A40">
              <w:rPr>
                <w:sz w:val="18"/>
                <w:szCs w:val="18"/>
              </w:rPr>
              <w:t>016</w:t>
            </w:r>
            <w:r w:rsidRPr="00415A40">
              <w:rPr>
                <w:rFonts w:hint="eastAsia"/>
                <w:sz w:val="18"/>
                <w:szCs w:val="18"/>
              </w:rPr>
              <w:t>年</w:t>
            </w:r>
          </w:p>
        </w:tc>
        <w:tc>
          <w:tcPr>
            <w:tcW w:w="2721" w:type="dxa"/>
            <w:gridSpan w:val="3"/>
            <w:vAlign w:val="center"/>
          </w:tcPr>
          <w:p w:rsidR="00C066F4" w:rsidRPr="00415A40" w:rsidRDefault="00C066F4" w:rsidP="00415A40">
            <w:pPr>
              <w:spacing w:line="360" w:lineRule="auto"/>
              <w:jc w:val="center"/>
              <w:rPr>
                <w:sz w:val="18"/>
                <w:szCs w:val="18"/>
              </w:rPr>
            </w:pPr>
            <w:r w:rsidRPr="00415A40">
              <w:rPr>
                <w:rFonts w:hint="eastAsia"/>
                <w:sz w:val="18"/>
                <w:szCs w:val="18"/>
              </w:rPr>
              <w:t>2</w:t>
            </w:r>
            <w:r w:rsidRPr="00415A40">
              <w:rPr>
                <w:sz w:val="18"/>
                <w:szCs w:val="18"/>
              </w:rPr>
              <w:t>017</w:t>
            </w:r>
            <w:r w:rsidRPr="00415A40">
              <w:rPr>
                <w:rFonts w:hint="eastAsia"/>
                <w:sz w:val="18"/>
                <w:szCs w:val="18"/>
              </w:rPr>
              <w:t>年</w:t>
            </w:r>
          </w:p>
        </w:tc>
      </w:tr>
      <w:tr w:rsidR="00C066F4" w:rsidRPr="002C672E" w:rsidTr="00415A40">
        <w:trPr>
          <w:trHeight w:val="150"/>
        </w:trPr>
        <w:tc>
          <w:tcPr>
            <w:tcW w:w="1523" w:type="dxa"/>
            <w:vMerge/>
            <w:vAlign w:val="center"/>
          </w:tcPr>
          <w:p w:rsidR="00C066F4" w:rsidRPr="00415A40" w:rsidRDefault="00C066F4" w:rsidP="00415A40">
            <w:pPr>
              <w:spacing w:line="360" w:lineRule="auto"/>
              <w:jc w:val="center"/>
              <w:rPr>
                <w:sz w:val="18"/>
                <w:szCs w:val="18"/>
              </w:rPr>
            </w:pPr>
          </w:p>
        </w:tc>
        <w:tc>
          <w:tcPr>
            <w:tcW w:w="834" w:type="dxa"/>
            <w:vMerge/>
            <w:vAlign w:val="center"/>
          </w:tcPr>
          <w:p w:rsidR="00C066F4" w:rsidRPr="00415A40" w:rsidRDefault="00C066F4" w:rsidP="00415A40">
            <w:pPr>
              <w:spacing w:line="360" w:lineRule="auto"/>
              <w:jc w:val="center"/>
              <w:rPr>
                <w:sz w:val="18"/>
                <w:szCs w:val="18"/>
              </w:rPr>
            </w:pPr>
          </w:p>
        </w:tc>
        <w:tc>
          <w:tcPr>
            <w:tcW w:w="833" w:type="dxa"/>
            <w:vAlign w:val="center"/>
          </w:tcPr>
          <w:p w:rsidR="00C066F4" w:rsidRPr="00415A40" w:rsidRDefault="00C066F4" w:rsidP="00415A40">
            <w:pPr>
              <w:spacing w:line="360" w:lineRule="auto"/>
              <w:jc w:val="center"/>
              <w:rPr>
                <w:sz w:val="18"/>
                <w:szCs w:val="18"/>
              </w:rPr>
            </w:pPr>
            <w:proofErr w:type="gramStart"/>
            <w:r w:rsidRPr="00415A40">
              <w:rPr>
                <w:rFonts w:hint="eastAsia"/>
                <w:sz w:val="18"/>
                <w:szCs w:val="18"/>
              </w:rPr>
              <w:t>本二省</w:t>
            </w:r>
            <w:proofErr w:type="gramEnd"/>
            <w:r w:rsidRPr="00415A40">
              <w:rPr>
                <w:rFonts w:hint="eastAsia"/>
                <w:sz w:val="18"/>
                <w:szCs w:val="18"/>
              </w:rPr>
              <w:t>控线</w:t>
            </w:r>
          </w:p>
        </w:tc>
        <w:tc>
          <w:tcPr>
            <w:tcW w:w="706" w:type="dxa"/>
            <w:vAlign w:val="center"/>
          </w:tcPr>
          <w:p w:rsidR="00C066F4" w:rsidRPr="00415A40" w:rsidRDefault="00C066F4" w:rsidP="00415A40">
            <w:pPr>
              <w:spacing w:line="360" w:lineRule="auto"/>
              <w:jc w:val="center"/>
              <w:rPr>
                <w:sz w:val="18"/>
                <w:szCs w:val="18"/>
              </w:rPr>
            </w:pPr>
            <w:r w:rsidRPr="00415A40">
              <w:rPr>
                <w:rFonts w:hint="eastAsia"/>
                <w:sz w:val="18"/>
                <w:szCs w:val="18"/>
              </w:rPr>
              <w:t>最低分</w:t>
            </w:r>
          </w:p>
        </w:tc>
        <w:tc>
          <w:tcPr>
            <w:tcW w:w="919" w:type="dxa"/>
            <w:vAlign w:val="center"/>
          </w:tcPr>
          <w:p w:rsidR="00C066F4" w:rsidRPr="00415A40" w:rsidRDefault="00C066F4" w:rsidP="00415A40">
            <w:pPr>
              <w:spacing w:line="360" w:lineRule="auto"/>
              <w:jc w:val="center"/>
              <w:rPr>
                <w:sz w:val="18"/>
                <w:szCs w:val="18"/>
              </w:rPr>
            </w:pPr>
            <w:proofErr w:type="gramStart"/>
            <w:r w:rsidRPr="00415A40">
              <w:rPr>
                <w:rFonts w:hint="eastAsia"/>
                <w:sz w:val="18"/>
                <w:szCs w:val="18"/>
              </w:rPr>
              <w:t>本二省</w:t>
            </w:r>
            <w:proofErr w:type="gramEnd"/>
            <w:r w:rsidRPr="00415A40">
              <w:rPr>
                <w:rFonts w:hint="eastAsia"/>
                <w:sz w:val="18"/>
                <w:szCs w:val="18"/>
              </w:rPr>
              <w:t>控线</w:t>
            </w:r>
          </w:p>
        </w:tc>
        <w:tc>
          <w:tcPr>
            <w:tcW w:w="907" w:type="dxa"/>
            <w:vAlign w:val="center"/>
          </w:tcPr>
          <w:p w:rsidR="00C066F4" w:rsidRPr="00415A40" w:rsidRDefault="00C066F4" w:rsidP="00415A40">
            <w:pPr>
              <w:spacing w:line="360" w:lineRule="auto"/>
              <w:jc w:val="center"/>
              <w:rPr>
                <w:sz w:val="18"/>
                <w:szCs w:val="18"/>
              </w:rPr>
            </w:pPr>
            <w:r w:rsidRPr="00415A40">
              <w:rPr>
                <w:rFonts w:hint="eastAsia"/>
                <w:sz w:val="18"/>
                <w:szCs w:val="18"/>
              </w:rPr>
              <w:t>最低分</w:t>
            </w:r>
          </w:p>
        </w:tc>
        <w:tc>
          <w:tcPr>
            <w:tcW w:w="907" w:type="dxa"/>
            <w:vAlign w:val="center"/>
          </w:tcPr>
          <w:p w:rsidR="00C066F4" w:rsidRPr="00415A40" w:rsidRDefault="00C066F4" w:rsidP="00415A40">
            <w:pPr>
              <w:spacing w:line="360" w:lineRule="auto"/>
              <w:jc w:val="center"/>
              <w:rPr>
                <w:sz w:val="18"/>
                <w:szCs w:val="18"/>
              </w:rPr>
            </w:pPr>
            <w:r w:rsidRPr="00415A40">
              <w:rPr>
                <w:rFonts w:hint="eastAsia"/>
                <w:sz w:val="18"/>
                <w:szCs w:val="18"/>
              </w:rPr>
              <w:t>本一省控线</w:t>
            </w:r>
          </w:p>
        </w:tc>
        <w:tc>
          <w:tcPr>
            <w:tcW w:w="907" w:type="dxa"/>
            <w:vAlign w:val="center"/>
          </w:tcPr>
          <w:p w:rsidR="00C066F4" w:rsidRPr="00415A40" w:rsidRDefault="00C066F4" w:rsidP="00415A40">
            <w:pPr>
              <w:spacing w:line="360" w:lineRule="auto"/>
              <w:jc w:val="center"/>
              <w:rPr>
                <w:sz w:val="18"/>
                <w:szCs w:val="18"/>
              </w:rPr>
            </w:pPr>
            <w:proofErr w:type="gramStart"/>
            <w:r w:rsidRPr="00415A40">
              <w:rPr>
                <w:rFonts w:hint="eastAsia"/>
                <w:sz w:val="18"/>
                <w:szCs w:val="18"/>
              </w:rPr>
              <w:t>本二省</w:t>
            </w:r>
            <w:proofErr w:type="gramEnd"/>
            <w:r w:rsidRPr="00415A40">
              <w:rPr>
                <w:rFonts w:hint="eastAsia"/>
                <w:sz w:val="18"/>
                <w:szCs w:val="18"/>
              </w:rPr>
              <w:t>控线</w:t>
            </w:r>
          </w:p>
        </w:tc>
        <w:tc>
          <w:tcPr>
            <w:tcW w:w="907" w:type="dxa"/>
            <w:vAlign w:val="center"/>
          </w:tcPr>
          <w:p w:rsidR="00C066F4" w:rsidRPr="00415A40" w:rsidRDefault="00C066F4" w:rsidP="00415A40">
            <w:pPr>
              <w:spacing w:line="360" w:lineRule="auto"/>
              <w:jc w:val="center"/>
              <w:rPr>
                <w:sz w:val="18"/>
                <w:szCs w:val="18"/>
              </w:rPr>
            </w:pPr>
            <w:r w:rsidRPr="00415A40">
              <w:rPr>
                <w:rFonts w:hint="eastAsia"/>
                <w:sz w:val="18"/>
                <w:szCs w:val="18"/>
              </w:rPr>
              <w:t>最低分</w:t>
            </w:r>
          </w:p>
        </w:tc>
      </w:tr>
      <w:tr w:rsidR="00B06308" w:rsidRPr="002C672E" w:rsidTr="00415A40">
        <w:tc>
          <w:tcPr>
            <w:tcW w:w="1523" w:type="dxa"/>
            <w:vMerge w:val="restart"/>
            <w:vAlign w:val="center"/>
          </w:tcPr>
          <w:p w:rsidR="00C066F4" w:rsidRPr="00415A40" w:rsidRDefault="00C066F4" w:rsidP="00415A40">
            <w:pPr>
              <w:spacing w:line="360" w:lineRule="auto"/>
              <w:jc w:val="center"/>
              <w:rPr>
                <w:sz w:val="18"/>
                <w:szCs w:val="18"/>
              </w:rPr>
            </w:pPr>
            <w:r w:rsidRPr="00415A40">
              <w:rPr>
                <w:rFonts w:hint="eastAsia"/>
                <w:sz w:val="18"/>
                <w:szCs w:val="18"/>
              </w:rPr>
              <w:t>本科二批</w:t>
            </w:r>
          </w:p>
        </w:tc>
        <w:tc>
          <w:tcPr>
            <w:tcW w:w="834" w:type="dxa"/>
            <w:vAlign w:val="center"/>
          </w:tcPr>
          <w:p w:rsidR="00C066F4" w:rsidRPr="00415A40" w:rsidRDefault="00C066F4" w:rsidP="00415A40">
            <w:pPr>
              <w:spacing w:line="360" w:lineRule="auto"/>
              <w:jc w:val="center"/>
              <w:rPr>
                <w:sz w:val="18"/>
                <w:szCs w:val="18"/>
              </w:rPr>
            </w:pPr>
            <w:r w:rsidRPr="00415A40">
              <w:rPr>
                <w:rFonts w:hint="eastAsia"/>
                <w:sz w:val="18"/>
                <w:szCs w:val="18"/>
              </w:rPr>
              <w:t>文科</w:t>
            </w:r>
          </w:p>
        </w:tc>
        <w:tc>
          <w:tcPr>
            <w:tcW w:w="833" w:type="dxa"/>
            <w:vAlign w:val="center"/>
          </w:tcPr>
          <w:p w:rsidR="00C066F4" w:rsidRPr="00415A40" w:rsidRDefault="00C066F4" w:rsidP="00415A40">
            <w:pPr>
              <w:spacing w:line="360" w:lineRule="auto"/>
              <w:jc w:val="center"/>
              <w:rPr>
                <w:sz w:val="18"/>
                <w:szCs w:val="18"/>
              </w:rPr>
            </w:pPr>
            <w:r w:rsidRPr="00415A40">
              <w:rPr>
                <w:rFonts w:hint="eastAsia"/>
                <w:sz w:val="18"/>
                <w:szCs w:val="18"/>
              </w:rPr>
              <w:t>3</w:t>
            </w:r>
            <w:r w:rsidRPr="00415A40">
              <w:rPr>
                <w:sz w:val="18"/>
                <w:szCs w:val="18"/>
              </w:rPr>
              <w:t>13</w:t>
            </w:r>
          </w:p>
        </w:tc>
        <w:tc>
          <w:tcPr>
            <w:tcW w:w="706"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30</w:t>
            </w:r>
          </w:p>
        </w:tc>
        <w:tc>
          <w:tcPr>
            <w:tcW w:w="919"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25</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43</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33</w:t>
            </w:r>
          </w:p>
        </w:tc>
        <w:tc>
          <w:tcPr>
            <w:tcW w:w="907" w:type="dxa"/>
            <w:vAlign w:val="center"/>
          </w:tcPr>
          <w:p w:rsidR="00C066F4" w:rsidRPr="00415A40" w:rsidRDefault="00B06308" w:rsidP="00415A40">
            <w:pPr>
              <w:spacing w:line="360" w:lineRule="auto"/>
              <w:jc w:val="center"/>
              <w:rPr>
                <w:sz w:val="18"/>
                <w:szCs w:val="18"/>
              </w:rPr>
            </w:pPr>
            <w:r w:rsidRPr="00415A40">
              <w:rPr>
                <w:sz w:val="18"/>
                <w:szCs w:val="18"/>
              </w:rPr>
              <w:t>281</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29</w:t>
            </w:r>
          </w:p>
        </w:tc>
      </w:tr>
      <w:tr w:rsidR="00B06308" w:rsidRPr="002C672E" w:rsidTr="00415A40">
        <w:tc>
          <w:tcPr>
            <w:tcW w:w="1523" w:type="dxa"/>
            <w:vMerge/>
            <w:vAlign w:val="center"/>
          </w:tcPr>
          <w:p w:rsidR="00C066F4" w:rsidRPr="00415A40" w:rsidRDefault="00C066F4" w:rsidP="00415A40">
            <w:pPr>
              <w:spacing w:line="360" w:lineRule="auto"/>
              <w:jc w:val="center"/>
              <w:rPr>
                <w:sz w:val="18"/>
                <w:szCs w:val="18"/>
              </w:rPr>
            </w:pPr>
          </w:p>
        </w:tc>
        <w:tc>
          <w:tcPr>
            <w:tcW w:w="834" w:type="dxa"/>
            <w:vAlign w:val="center"/>
          </w:tcPr>
          <w:p w:rsidR="00C066F4" w:rsidRPr="00415A40" w:rsidRDefault="00C066F4" w:rsidP="00415A40">
            <w:pPr>
              <w:spacing w:line="360" w:lineRule="auto"/>
              <w:jc w:val="center"/>
              <w:rPr>
                <w:sz w:val="18"/>
                <w:szCs w:val="18"/>
              </w:rPr>
            </w:pPr>
            <w:r w:rsidRPr="00415A40">
              <w:rPr>
                <w:rFonts w:hint="eastAsia"/>
                <w:sz w:val="18"/>
                <w:szCs w:val="18"/>
              </w:rPr>
              <w:t>理科</w:t>
            </w:r>
          </w:p>
        </w:tc>
        <w:tc>
          <w:tcPr>
            <w:tcW w:w="833" w:type="dxa"/>
            <w:vAlign w:val="center"/>
          </w:tcPr>
          <w:p w:rsidR="00C066F4" w:rsidRPr="00415A40" w:rsidRDefault="00C066F4" w:rsidP="00415A40">
            <w:pPr>
              <w:spacing w:line="360" w:lineRule="auto"/>
              <w:jc w:val="center"/>
              <w:rPr>
                <w:sz w:val="18"/>
                <w:szCs w:val="18"/>
              </w:rPr>
            </w:pPr>
            <w:r w:rsidRPr="00415A40">
              <w:rPr>
                <w:rFonts w:hint="eastAsia"/>
                <w:sz w:val="18"/>
                <w:szCs w:val="18"/>
              </w:rPr>
              <w:t>3</w:t>
            </w:r>
            <w:r w:rsidRPr="00415A40">
              <w:rPr>
                <w:sz w:val="18"/>
                <w:szCs w:val="18"/>
              </w:rPr>
              <w:t>10</w:t>
            </w:r>
          </w:p>
        </w:tc>
        <w:tc>
          <w:tcPr>
            <w:tcW w:w="706"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23</w:t>
            </w:r>
          </w:p>
        </w:tc>
        <w:tc>
          <w:tcPr>
            <w:tcW w:w="919"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15</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36</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31</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2</w:t>
            </w:r>
            <w:r w:rsidRPr="00415A40">
              <w:rPr>
                <w:sz w:val="18"/>
                <w:szCs w:val="18"/>
              </w:rPr>
              <w:t>69</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23</w:t>
            </w:r>
          </w:p>
        </w:tc>
      </w:tr>
      <w:tr w:rsidR="00B06308" w:rsidRPr="002C672E" w:rsidTr="00415A40">
        <w:tc>
          <w:tcPr>
            <w:tcW w:w="1523" w:type="dxa"/>
            <w:vAlign w:val="center"/>
          </w:tcPr>
          <w:p w:rsidR="00C066F4" w:rsidRPr="00415A40" w:rsidRDefault="00C066F4" w:rsidP="00415A40">
            <w:pPr>
              <w:spacing w:line="360" w:lineRule="auto"/>
              <w:jc w:val="center"/>
              <w:rPr>
                <w:sz w:val="18"/>
                <w:szCs w:val="18"/>
              </w:rPr>
            </w:pPr>
            <w:r w:rsidRPr="00415A40">
              <w:rPr>
                <w:rFonts w:hint="eastAsia"/>
                <w:sz w:val="18"/>
                <w:szCs w:val="18"/>
              </w:rPr>
              <w:t>中外合作办学</w:t>
            </w:r>
          </w:p>
        </w:tc>
        <w:tc>
          <w:tcPr>
            <w:tcW w:w="834" w:type="dxa"/>
            <w:vAlign w:val="center"/>
          </w:tcPr>
          <w:p w:rsidR="00C066F4" w:rsidRPr="00415A40" w:rsidRDefault="00C066F4" w:rsidP="00415A40">
            <w:pPr>
              <w:spacing w:line="360" w:lineRule="auto"/>
              <w:jc w:val="center"/>
              <w:rPr>
                <w:sz w:val="18"/>
                <w:szCs w:val="18"/>
              </w:rPr>
            </w:pPr>
            <w:r w:rsidRPr="00415A40">
              <w:rPr>
                <w:rFonts w:hint="eastAsia"/>
                <w:sz w:val="18"/>
                <w:szCs w:val="18"/>
              </w:rPr>
              <w:t>理科</w:t>
            </w:r>
          </w:p>
        </w:tc>
        <w:tc>
          <w:tcPr>
            <w:tcW w:w="833" w:type="dxa"/>
            <w:vAlign w:val="center"/>
          </w:tcPr>
          <w:p w:rsidR="00C066F4" w:rsidRPr="00415A40" w:rsidRDefault="00C066F4" w:rsidP="00415A40">
            <w:pPr>
              <w:spacing w:line="360" w:lineRule="auto"/>
              <w:jc w:val="center"/>
              <w:rPr>
                <w:sz w:val="18"/>
                <w:szCs w:val="18"/>
              </w:rPr>
            </w:pPr>
            <w:r w:rsidRPr="00415A40">
              <w:rPr>
                <w:rFonts w:hint="eastAsia"/>
                <w:sz w:val="18"/>
                <w:szCs w:val="18"/>
              </w:rPr>
              <w:t>3</w:t>
            </w:r>
            <w:r w:rsidRPr="00415A40">
              <w:rPr>
                <w:sz w:val="18"/>
                <w:szCs w:val="18"/>
              </w:rPr>
              <w:t>10</w:t>
            </w:r>
          </w:p>
        </w:tc>
        <w:tc>
          <w:tcPr>
            <w:tcW w:w="706"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12</w:t>
            </w:r>
          </w:p>
        </w:tc>
        <w:tc>
          <w:tcPr>
            <w:tcW w:w="919"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15</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00077A89" w:rsidRPr="00415A40">
              <w:rPr>
                <w:sz w:val="18"/>
                <w:szCs w:val="18"/>
              </w:rPr>
              <w:t>21</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31</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2</w:t>
            </w:r>
            <w:r w:rsidRPr="00415A40">
              <w:rPr>
                <w:sz w:val="18"/>
                <w:szCs w:val="18"/>
              </w:rPr>
              <w:t>69</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04</w:t>
            </w:r>
          </w:p>
        </w:tc>
      </w:tr>
      <w:tr w:rsidR="00B06308" w:rsidRPr="002C672E" w:rsidTr="00415A40">
        <w:tc>
          <w:tcPr>
            <w:tcW w:w="1523" w:type="dxa"/>
            <w:vAlign w:val="center"/>
          </w:tcPr>
          <w:p w:rsidR="00B06308" w:rsidRPr="00415A40" w:rsidRDefault="00B06308" w:rsidP="00415A40">
            <w:pPr>
              <w:spacing w:line="360" w:lineRule="auto"/>
              <w:jc w:val="center"/>
              <w:rPr>
                <w:sz w:val="18"/>
                <w:szCs w:val="18"/>
              </w:rPr>
            </w:pPr>
            <w:r w:rsidRPr="00415A40">
              <w:rPr>
                <w:rFonts w:hint="eastAsia"/>
                <w:sz w:val="18"/>
                <w:szCs w:val="18"/>
              </w:rPr>
              <w:t>艺术类本科</w:t>
            </w:r>
          </w:p>
        </w:tc>
        <w:tc>
          <w:tcPr>
            <w:tcW w:w="834" w:type="dxa"/>
            <w:vAlign w:val="center"/>
          </w:tcPr>
          <w:p w:rsidR="00B06308" w:rsidRPr="00415A40" w:rsidRDefault="00B06308" w:rsidP="00415A40">
            <w:pPr>
              <w:spacing w:line="360" w:lineRule="auto"/>
              <w:jc w:val="center"/>
              <w:rPr>
                <w:sz w:val="18"/>
                <w:szCs w:val="18"/>
              </w:rPr>
            </w:pPr>
            <w:r w:rsidRPr="00415A40">
              <w:rPr>
                <w:rFonts w:hint="eastAsia"/>
                <w:sz w:val="18"/>
                <w:szCs w:val="18"/>
              </w:rPr>
              <w:t>艺术</w:t>
            </w:r>
          </w:p>
        </w:tc>
        <w:tc>
          <w:tcPr>
            <w:tcW w:w="833" w:type="dxa"/>
            <w:vAlign w:val="center"/>
          </w:tcPr>
          <w:p w:rsidR="00B06308" w:rsidRPr="00415A40" w:rsidRDefault="00B06308" w:rsidP="00415A40">
            <w:pPr>
              <w:spacing w:line="360" w:lineRule="auto"/>
              <w:jc w:val="center"/>
              <w:rPr>
                <w:sz w:val="18"/>
                <w:szCs w:val="18"/>
              </w:rPr>
            </w:pPr>
            <w:r w:rsidRPr="00415A40">
              <w:rPr>
                <w:rFonts w:hint="eastAsia"/>
                <w:sz w:val="18"/>
                <w:szCs w:val="18"/>
              </w:rPr>
              <w:t>2</w:t>
            </w:r>
            <w:r w:rsidRPr="00415A40">
              <w:rPr>
                <w:sz w:val="18"/>
                <w:szCs w:val="18"/>
              </w:rPr>
              <w:t>40/</w:t>
            </w:r>
            <w:r w:rsidRPr="00415A40">
              <w:rPr>
                <w:rFonts w:hint="eastAsia"/>
                <w:sz w:val="18"/>
                <w:szCs w:val="18"/>
              </w:rPr>
              <w:t>1</w:t>
            </w:r>
            <w:r w:rsidRPr="00415A40">
              <w:rPr>
                <w:sz w:val="18"/>
                <w:szCs w:val="18"/>
              </w:rPr>
              <w:t>80</w:t>
            </w:r>
          </w:p>
        </w:tc>
        <w:tc>
          <w:tcPr>
            <w:tcW w:w="706" w:type="dxa"/>
            <w:vAlign w:val="center"/>
          </w:tcPr>
          <w:p w:rsidR="00B06308" w:rsidRPr="00415A40" w:rsidRDefault="00B06308" w:rsidP="00415A40">
            <w:pPr>
              <w:spacing w:line="360" w:lineRule="auto"/>
              <w:jc w:val="center"/>
              <w:rPr>
                <w:sz w:val="18"/>
                <w:szCs w:val="18"/>
              </w:rPr>
            </w:pPr>
            <w:r w:rsidRPr="00415A40">
              <w:rPr>
                <w:rFonts w:hint="eastAsia"/>
                <w:sz w:val="18"/>
                <w:szCs w:val="18"/>
              </w:rPr>
              <w:t>4</w:t>
            </w:r>
            <w:r w:rsidRPr="00415A40">
              <w:rPr>
                <w:sz w:val="18"/>
                <w:szCs w:val="18"/>
              </w:rPr>
              <w:t>91</w:t>
            </w:r>
          </w:p>
        </w:tc>
        <w:tc>
          <w:tcPr>
            <w:tcW w:w="919" w:type="dxa"/>
            <w:vAlign w:val="center"/>
          </w:tcPr>
          <w:p w:rsidR="00B06308" w:rsidRPr="00415A40" w:rsidRDefault="00B06308" w:rsidP="00415A40">
            <w:pPr>
              <w:spacing w:line="360" w:lineRule="auto"/>
              <w:jc w:val="center"/>
              <w:rPr>
                <w:sz w:val="18"/>
                <w:szCs w:val="18"/>
              </w:rPr>
            </w:pPr>
            <w:r w:rsidRPr="00415A40">
              <w:rPr>
                <w:rFonts w:hint="eastAsia"/>
                <w:sz w:val="18"/>
                <w:szCs w:val="18"/>
              </w:rPr>
              <w:t>2</w:t>
            </w:r>
            <w:r w:rsidRPr="00415A40">
              <w:rPr>
                <w:sz w:val="18"/>
                <w:szCs w:val="18"/>
              </w:rPr>
              <w:t>45/180</w:t>
            </w:r>
          </w:p>
        </w:tc>
        <w:tc>
          <w:tcPr>
            <w:tcW w:w="907" w:type="dxa"/>
            <w:vAlign w:val="center"/>
          </w:tcPr>
          <w:p w:rsidR="00B06308" w:rsidRPr="00415A40" w:rsidRDefault="00B06308" w:rsidP="00415A40">
            <w:pPr>
              <w:spacing w:line="360" w:lineRule="auto"/>
              <w:jc w:val="center"/>
              <w:rPr>
                <w:sz w:val="18"/>
                <w:szCs w:val="18"/>
              </w:rPr>
            </w:pPr>
            <w:r w:rsidRPr="00415A40">
              <w:rPr>
                <w:rFonts w:hint="eastAsia"/>
                <w:sz w:val="18"/>
                <w:szCs w:val="18"/>
              </w:rPr>
              <w:t>4</w:t>
            </w:r>
            <w:r w:rsidRPr="00415A40">
              <w:rPr>
                <w:sz w:val="18"/>
                <w:szCs w:val="18"/>
              </w:rPr>
              <w:t>82</w:t>
            </w:r>
          </w:p>
        </w:tc>
        <w:tc>
          <w:tcPr>
            <w:tcW w:w="1814" w:type="dxa"/>
            <w:gridSpan w:val="2"/>
            <w:vAlign w:val="center"/>
          </w:tcPr>
          <w:p w:rsidR="00B06308" w:rsidRPr="00415A40" w:rsidRDefault="00B06308" w:rsidP="00415A40">
            <w:pPr>
              <w:spacing w:line="360" w:lineRule="auto"/>
              <w:jc w:val="center"/>
              <w:rPr>
                <w:sz w:val="18"/>
                <w:szCs w:val="18"/>
              </w:rPr>
            </w:pPr>
            <w:r w:rsidRPr="00415A40">
              <w:rPr>
                <w:rFonts w:hint="eastAsia"/>
                <w:sz w:val="18"/>
                <w:szCs w:val="18"/>
              </w:rPr>
              <w:t>2</w:t>
            </w:r>
            <w:r w:rsidRPr="00415A40">
              <w:rPr>
                <w:sz w:val="18"/>
                <w:szCs w:val="18"/>
              </w:rPr>
              <w:t>13/170</w:t>
            </w:r>
          </w:p>
        </w:tc>
        <w:tc>
          <w:tcPr>
            <w:tcW w:w="907" w:type="dxa"/>
            <w:vAlign w:val="center"/>
          </w:tcPr>
          <w:p w:rsidR="00B06308" w:rsidRPr="00415A40" w:rsidRDefault="00077A89" w:rsidP="00415A40">
            <w:pPr>
              <w:spacing w:line="360" w:lineRule="auto"/>
              <w:jc w:val="center"/>
              <w:rPr>
                <w:sz w:val="18"/>
                <w:szCs w:val="18"/>
              </w:rPr>
            </w:pPr>
            <w:r w:rsidRPr="00415A40">
              <w:rPr>
                <w:sz w:val="18"/>
                <w:szCs w:val="18"/>
              </w:rPr>
              <w:t>4</w:t>
            </w:r>
            <w:r w:rsidR="00B06308" w:rsidRPr="00415A40">
              <w:rPr>
                <w:sz w:val="18"/>
                <w:szCs w:val="18"/>
              </w:rPr>
              <w:t>88</w:t>
            </w:r>
          </w:p>
        </w:tc>
      </w:tr>
      <w:tr w:rsidR="00B06308" w:rsidRPr="002C672E" w:rsidTr="00415A40">
        <w:tc>
          <w:tcPr>
            <w:tcW w:w="1523" w:type="dxa"/>
            <w:vAlign w:val="center"/>
          </w:tcPr>
          <w:p w:rsidR="00C066F4" w:rsidRPr="00415A40" w:rsidRDefault="00C066F4" w:rsidP="00415A40">
            <w:pPr>
              <w:spacing w:line="360" w:lineRule="auto"/>
              <w:jc w:val="center"/>
              <w:rPr>
                <w:sz w:val="18"/>
                <w:szCs w:val="18"/>
              </w:rPr>
            </w:pPr>
            <w:r w:rsidRPr="00415A40">
              <w:rPr>
                <w:rFonts w:hint="eastAsia"/>
                <w:sz w:val="18"/>
                <w:szCs w:val="18"/>
              </w:rPr>
              <w:t>高职与普通本科联合培养项目</w:t>
            </w:r>
          </w:p>
        </w:tc>
        <w:tc>
          <w:tcPr>
            <w:tcW w:w="834" w:type="dxa"/>
            <w:vAlign w:val="center"/>
          </w:tcPr>
          <w:p w:rsidR="00C066F4" w:rsidRPr="00415A40" w:rsidRDefault="00C066F4" w:rsidP="00415A40">
            <w:pPr>
              <w:spacing w:line="360" w:lineRule="auto"/>
              <w:jc w:val="center"/>
              <w:rPr>
                <w:sz w:val="18"/>
                <w:szCs w:val="18"/>
              </w:rPr>
            </w:pPr>
            <w:r w:rsidRPr="00415A40">
              <w:rPr>
                <w:rFonts w:hint="eastAsia"/>
                <w:sz w:val="18"/>
                <w:szCs w:val="18"/>
              </w:rPr>
              <w:t>理科</w:t>
            </w:r>
          </w:p>
        </w:tc>
        <w:tc>
          <w:tcPr>
            <w:tcW w:w="833" w:type="dxa"/>
            <w:vAlign w:val="center"/>
          </w:tcPr>
          <w:p w:rsidR="00C066F4" w:rsidRPr="00415A40" w:rsidRDefault="00C066F4" w:rsidP="00415A40">
            <w:pPr>
              <w:spacing w:line="360" w:lineRule="auto"/>
              <w:jc w:val="center"/>
              <w:rPr>
                <w:sz w:val="18"/>
                <w:szCs w:val="18"/>
              </w:rPr>
            </w:pPr>
            <w:r w:rsidRPr="00415A40">
              <w:rPr>
                <w:rFonts w:hint="eastAsia"/>
                <w:sz w:val="18"/>
                <w:szCs w:val="18"/>
              </w:rPr>
              <w:t>3</w:t>
            </w:r>
            <w:r w:rsidRPr="00415A40">
              <w:rPr>
                <w:sz w:val="18"/>
                <w:szCs w:val="18"/>
              </w:rPr>
              <w:t>10</w:t>
            </w:r>
          </w:p>
        </w:tc>
        <w:tc>
          <w:tcPr>
            <w:tcW w:w="706"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10</w:t>
            </w:r>
          </w:p>
        </w:tc>
        <w:tc>
          <w:tcPr>
            <w:tcW w:w="919"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15</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15</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3</w:t>
            </w:r>
            <w:r w:rsidRPr="00415A40">
              <w:rPr>
                <w:sz w:val="18"/>
                <w:szCs w:val="18"/>
              </w:rPr>
              <w:t>31</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2</w:t>
            </w:r>
            <w:r w:rsidRPr="00415A40">
              <w:rPr>
                <w:sz w:val="18"/>
                <w:szCs w:val="18"/>
              </w:rPr>
              <w:t>69</w:t>
            </w:r>
          </w:p>
        </w:tc>
        <w:tc>
          <w:tcPr>
            <w:tcW w:w="907" w:type="dxa"/>
            <w:vAlign w:val="center"/>
          </w:tcPr>
          <w:p w:rsidR="00C066F4" w:rsidRPr="00415A40" w:rsidRDefault="00B06308" w:rsidP="00415A40">
            <w:pPr>
              <w:spacing w:line="360" w:lineRule="auto"/>
              <w:jc w:val="center"/>
              <w:rPr>
                <w:sz w:val="18"/>
                <w:szCs w:val="18"/>
              </w:rPr>
            </w:pPr>
            <w:r w:rsidRPr="00415A40">
              <w:rPr>
                <w:rFonts w:hint="eastAsia"/>
                <w:sz w:val="18"/>
                <w:szCs w:val="18"/>
              </w:rPr>
              <w:t>2</w:t>
            </w:r>
            <w:r w:rsidRPr="00415A40">
              <w:rPr>
                <w:sz w:val="18"/>
                <w:szCs w:val="18"/>
              </w:rPr>
              <w:t>96</w:t>
            </w:r>
          </w:p>
        </w:tc>
      </w:tr>
    </w:tbl>
    <w:p w:rsidR="007253FF" w:rsidRPr="002C672E" w:rsidRDefault="007253FF" w:rsidP="002C672E">
      <w:pPr>
        <w:spacing w:line="360" w:lineRule="auto"/>
        <w:jc w:val="center"/>
        <w:rPr>
          <w:sz w:val="24"/>
        </w:rPr>
      </w:pPr>
    </w:p>
    <w:p w:rsidR="0081020C" w:rsidRPr="0081020C" w:rsidRDefault="00650689" w:rsidP="0081020C">
      <w:pPr>
        <w:spacing w:line="360" w:lineRule="auto"/>
        <w:rPr>
          <w:rFonts w:hint="eastAsia"/>
          <w:sz w:val="28"/>
          <w:szCs w:val="28"/>
        </w:rPr>
      </w:pPr>
      <w:r>
        <w:rPr>
          <w:rFonts w:hint="eastAsia"/>
          <w:sz w:val="28"/>
          <w:szCs w:val="28"/>
        </w:rPr>
        <w:t>十</w:t>
      </w:r>
      <w:r w:rsidR="00A914DD">
        <w:rPr>
          <w:rFonts w:hint="eastAsia"/>
          <w:sz w:val="28"/>
          <w:szCs w:val="28"/>
        </w:rPr>
        <w:t>二</w:t>
      </w:r>
      <w:r w:rsidR="0081020C">
        <w:rPr>
          <w:rFonts w:hint="eastAsia"/>
          <w:sz w:val="28"/>
          <w:szCs w:val="28"/>
        </w:rPr>
        <w:t>、</w:t>
      </w:r>
      <w:r w:rsidR="0081020C" w:rsidRPr="0081020C">
        <w:rPr>
          <w:rFonts w:hint="eastAsia"/>
          <w:sz w:val="28"/>
          <w:szCs w:val="28"/>
        </w:rPr>
        <w:t>咨询及联系方式</w:t>
      </w:r>
      <w:r w:rsidR="0081020C">
        <w:rPr>
          <w:rFonts w:hint="eastAsia"/>
          <w:sz w:val="28"/>
          <w:szCs w:val="28"/>
        </w:rPr>
        <w:t>？</w:t>
      </w:r>
      <w:r w:rsidR="0081020C" w:rsidRPr="0081020C">
        <w:rPr>
          <w:rFonts w:hint="eastAsia"/>
          <w:sz w:val="28"/>
          <w:szCs w:val="28"/>
        </w:rPr>
        <w:t xml:space="preserve">     </w:t>
      </w:r>
    </w:p>
    <w:p w:rsidR="0081020C" w:rsidRDefault="0081020C" w:rsidP="0081020C">
      <w:pPr>
        <w:spacing w:line="360" w:lineRule="auto"/>
        <w:ind w:firstLineChars="200" w:firstLine="560"/>
        <w:rPr>
          <w:rFonts w:hint="eastAsia"/>
          <w:sz w:val="28"/>
          <w:szCs w:val="28"/>
        </w:rPr>
      </w:pPr>
      <w:r w:rsidRPr="0081020C">
        <w:rPr>
          <w:rFonts w:hint="eastAsia"/>
          <w:sz w:val="28"/>
          <w:szCs w:val="28"/>
        </w:rPr>
        <w:t>咨询联系地址：</w:t>
      </w:r>
    </w:p>
    <w:p w:rsidR="0081020C" w:rsidRDefault="0081020C" w:rsidP="0081020C">
      <w:pPr>
        <w:pStyle w:val="a5"/>
        <w:numPr>
          <w:ilvl w:val="0"/>
          <w:numId w:val="12"/>
        </w:numPr>
        <w:spacing w:line="360" w:lineRule="auto"/>
        <w:ind w:left="1128" w:firstLineChars="0" w:hanging="567"/>
        <w:rPr>
          <w:rFonts w:hint="eastAsia"/>
          <w:sz w:val="28"/>
          <w:szCs w:val="28"/>
        </w:rPr>
      </w:pPr>
      <w:r w:rsidRPr="0081020C">
        <w:rPr>
          <w:rFonts w:hint="eastAsia"/>
          <w:sz w:val="28"/>
          <w:szCs w:val="28"/>
        </w:rPr>
        <w:t>南京市江宁大学城弘景大道</w:t>
      </w:r>
      <w:r w:rsidRPr="0081020C">
        <w:rPr>
          <w:rFonts w:hint="eastAsia"/>
          <w:sz w:val="28"/>
          <w:szCs w:val="28"/>
        </w:rPr>
        <w:t>99</w:t>
      </w:r>
      <w:r w:rsidRPr="0081020C">
        <w:rPr>
          <w:rFonts w:hint="eastAsia"/>
          <w:sz w:val="28"/>
          <w:szCs w:val="28"/>
        </w:rPr>
        <w:t>号，</w:t>
      </w:r>
      <w:r w:rsidRPr="0081020C">
        <w:rPr>
          <w:rFonts w:hint="eastAsia"/>
          <w:sz w:val="28"/>
          <w:szCs w:val="28"/>
        </w:rPr>
        <w:t>学校</w:t>
      </w:r>
      <w:r w:rsidRPr="0081020C">
        <w:rPr>
          <w:rFonts w:hint="eastAsia"/>
          <w:sz w:val="28"/>
          <w:szCs w:val="28"/>
        </w:rPr>
        <w:t>大学生活动中心</w:t>
      </w:r>
      <w:r w:rsidRPr="0081020C">
        <w:rPr>
          <w:rFonts w:hint="eastAsia"/>
          <w:sz w:val="28"/>
          <w:szCs w:val="28"/>
        </w:rPr>
        <w:t>102</w:t>
      </w:r>
      <w:r w:rsidRPr="0081020C">
        <w:rPr>
          <w:rFonts w:hint="eastAsia"/>
          <w:sz w:val="28"/>
          <w:szCs w:val="28"/>
        </w:rPr>
        <w:t>招生办公室</w:t>
      </w:r>
      <w:r w:rsidRPr="0081020C">
        <w:rPr>
          <w:rFonts w:hint="eastAsia"/>
          <w:sz w:val="28"/>
          <w:szCs w:val="28"/>
        </w:rPr>
        <w:t>；</w:t>
      </w:r>
      <w:r w:rsidRPr="0081020C">
        <w:rPr>
          <w:rFonts w:hint="eastAsia"/>
          <w:sz w:val="28"/>
          <w:szCs w:val="28"/>
        </w:rPr>
        <w:t>咨询热线：</w:t>
      </w:r>
      <w:r w:rsidRPr="0081020C">
        <w:rPr>
          <w:rFonts w:hint="eastAsia"/>
          <w:sz w:val="28"/>
          <w:szCs w:val="28"/>
        </w:rPr>
        <w:t>025-86188800</w:t>
      </w:r>
      <w:r w:rsidRPr="0081020C">
        <w:rPr>
          <w:rFonts w:hint="eastAsia"/>
          <w:sz w:val="28"/>
          <w:szCs w:val="28"/>
        </w:rPr>
        <w:t>、</w:t>
      </w:r>
      <w:r w:rsidRPr="0081020C">
        <w:rPr>
          <w:rFonts w:hint="eastAsia"/>
          <w:sz w:val="28"/>
          <w:szCs w:val="28"/>
        </w:rPr>
        <w:t>86188811(fax)</w:t>
      </w:r>
    </w:p>
    <w:p w:rsidR="0081020C" w:rsidRPr="0081020C" w:rsidRDefault="0081020C" w:rsidP="0081020C">
      <w:pPr>
        <w:pStyle w:val="a5"/>
        <w:numPr>
          <w:ilvl w:val="0"/>
          <w:numId w:val="12"/>
        </w:numPr>
        <w:spacing w:line="360" w:lineRule="auto"/>
        <w:ind w:left="1128" w:firstLineChars="0" w:hanging="567"/>
        <w:rPr>
          <w:rFonts w:hint="eastAsia"/>
          <w:sz w:val="28"/>
          <w:szCs w:val="28"/>
        </w:rPr>
      </w:pPr>
      <w:r>
        <w:rPr>
          <w:rFonts w:hint="eastAsia"/>
          <w:sz w:val="28"/>
          <w:szCs w:val="28"/>
        </w:rPr>
        <w:t>南京市白下路</w:t>
      </w:r>
      <w:r>
        <w:rPr>
          <w:rFonts w:hint="eastAsia"/>
          <w:sz w:val="28"/>
          <w:szCs w:val="28"/>
        </w:rPr>
        <w:t>314</w:t>
      </w:r>
      <w:r>
        <w:rPr>
          <w:rFonts w:hint="eastAsia"/>
          <w:sz w:val="28"/>
          <w:szCs w:val="28"/>
        </w:rPr>
        <w:t>号金陵老年大学楼二楼</w:t>
      </w:r>
      <w:r>
        <w:rPr>
          <w:rFonts w:hint="eastAsia"/>
          <w:sz w:val="28"/>
          <w:szCs w:val="28"/>
        </w:rPr>
        <w:t>217</w:t>
      </w:r>
      <w:r>
        <w:rPr>
          <w:rFonts w:hint="eastAsia"/>
          <w:sz w:val="28"/>
          <w:szCs w:val="28"/>
        </w:rPr>
        <w:t>室；</w:t>
      </w:r>
    </w:p>
    <w:p w:rsidR="0081020C" w:rsidRPr="0081020C" w:rsidRDefault="0081020C" w:rsidP="0081020C">
      <w:pPr>
        <w:spacing w:line="360" w:lineRule="auto"/>
        <w:rPr>
          <w:rFonts w:hint="eastAsia"/>
          <w:sz w:val="28"/>
          <w:szCs w:val="28"/>
        </w:rPr>
      </w:pPr>
      <w:r w:rsidRPr="0081020C">
        <w:rPr>
          <w:rFonts w:hint="eastAsia"/>
          <w:sz w:val="28"/>
          <w:szCs w:val="28"/>
        </w:rPr>
        <w:t xml:space="preserve">　　</w:t>
      </w:r>
      <w:r>
        <w:rPr>
          <w:rFonts w:hint="eastAsia"/>
          <w:sz w:val="28"/>
          <w:szCs w:val="28"/>
        </w:rPr>
        <w:t xml:space="preserve">    </w:t>
      </w:r>
      <w:r w:rsidRPr="0081020C">
        <w:rPr>
          <w:rFonts w:hint="eastAsia"/>
          <w:sz w:val="28"/>
          <w:szCs w:val="28"/>
        </w:rPr>
        <w:t>咨询热线：</w:t>
      </w:r>
      <w:r w:rsidR="00697A03">
        <w:rPr>
          <w:rFonts w:hint="eastAsia"/>
          <w:sz w:val="28"/>
          <w:szCs w:val="28"/>
        </w:rPr>
        <w:t>18662700797</w:t>
      </w:r>
      <w:bookmarkStart w:id="0" w:name="_GoBack"/>
      <w:bookmarkEnd w:id="0"/>
    </w:p>
    <w:p w:rsidR="0081020C" w:rsidRPr="0081020C" w:rsidRDefault="0081020C" w:rsidP="0081020C">
      <w:pPr>
        <w:spacing w:line="360" w:lineRule="auto"/>
        <w:rPr>
          <w:rFonts w:hint="eastAsia"/>
          <w:sz w:val="28"/>
          <w:szCs w:val="28"/>
        </w:rPr>
      </w:pPr>
      <w:r w:rsidRPr="0081020C">
        <w:rPr>
          <w:rFonts w:hint="eastAsia"/>
          <w:sz w:val="28"/>
          <w:szCs w:val="28"/>
        </w:rPr>
        <w:t xml:space="preserve">　　学校网址：</w:t>
      </w:r>
      <w:r w:rsidRPr="0081020C">
        <w:rPr>
          <w:rFonts w:hint="eastAsia"/>
          <w:sz w:val="28"/>
          <w:szCs w:val="28"/>
        </w:rPr>
        <w:t>http://www.jit.edu.cn</w:t>
      </w:r>
    </w:p>
    <w:p w:rsidR="0081020C" w:rsidRPr="0081020C" w:rsidRDefault="00A914DD" w:rsidP="0081020C">
      <w:pPr>
        <w:spacing w:line="360" w:lineRule="auto"/>
        <w:rPr>
          <w:rFonts w:hint="eastAsia"/>
          <w:sz w:val="28"/>
          <w:szCs w:val="28"/>
        </w:rPr>
      </w:pPr>
      <w:r>
        <w:rPr>
          <w:noProof/>
          <w:sz w:val="28"/>
          <w:szCs w:val="28"/>
        </w:rPr>
        <w:drawing>
          <wp:anchor distT="0" distB="0" distL="114300" distR="114300" simplePos="0" relativeHeight="251658240" behindDoc="0" locked="0" layoutInCell="1" allowOverlap="1" wp14:anchorId="12F9C0BA" wp14:editId="12634929">
            <wp:simplePos x="0" y="0"/>
            <wp:positionH relativeFrom="column">
              <wp:posOffset>3757930</wp:posOffset>
            </wp:positionH>
            <wp:positionV relativeFrom="paragraph">
              <wp:posOffset>53340</wp:posOffset>
            </wp:positionV>
            <wp:extent cx="1087755" cy="10807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金科院招就处二维码.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7755" cy="1080770"/>
                    </a:xfrm>
                    <a:prstGeom prst="rect">
                      <a:avLst/>
                    </a:prstGeom>
                  </pic:spPr>
                </pic:pic>
              </a:graphicData>
            </a:graphic>
            <wp14:sizeRelH relativeFrom="margin">
              <wp14:pctWidth>0</wp14:pctWidth>
            </wp14:sizeRelH>
            <wp14:sizeRelV relativeFrom="margin">
              <wp14:pctHeight>0</wp14:pctHeight>
            </wp14:sizeRelV>
          </wp:anchor>
        </w:drawing>
      </w:r>
      <w:r w:rsidR="0081020C" w:rsidRPr="0081020C">
        <w:rPr>
          <w:rFonts w:hint="eastAsia"/>
          <w:sz w:val="28"/>
          <w:szCs w:val="28"/>
        </w:rPr>
        <w:t xml:space="preserve">　　招生信息网：</w:t>
      </w:r>
      <w:r w:rsidR="0081020C" w:rsidRPr="0081020C">
        <w:rPr>
          <w:rFonts w:hint="eastAsia"/>
          <w:sz w:val="28"/>
          <w:szCs w:val="28"/>
        </w:rPr>
        <w:t>http://jitzs.university-hr.com/</w:t>
      </w:r>
    </w:p>
    <w:p w:rsidR="0081020C" w:rsidRPr="0081020C" w:rsidRDefault="0081020C" w:rsidP="0081020C">
      <w:pPr>
        <w:spacing w:line="360" w:lineRule="auto"/>
        <w:rPr>
          <w:rFonts w:hint="eastAsia"/>
          <w:sz w:val="28"/>
          <w:szCs w:val="28"/>
        </w:rPr>
      </w:pPr>
      <w:r w:rsidRPr="0081020C">
        <w:rPr>
          <w:rFonts w:hint="eastAsia"/>
          <w:sz w:val="28"/>
          <w:szCs w:val="28"/>
        </w:rPr>
        <w:t xml:space="preserve">　　招生邮箱：</w:t>
      </w:r>
      <w:r w:rsidRPr="0081020C">
        <w:rPr>
          <w:rFonts w:hint="eastAsia"/>
          <w:sz w:val="28"/>
          <w:szCs w:val="28"/>
        </w:rPr>
        <w:t>zsb@jit.edu.cn</w:t>
      </w:r>
    </w:p>
    <w:p w:rsidR="0043480D" w:rsidRPr="0081020C" w:rsidRDefault="00A914DD" w:rsidP="0081020C">
      <w:pPr>
        <w:spacing w:line="360" w:lineRule="auto"/>
        <w:ind w:firstLineChars="200" w:firstLine="560"/>
        <w:rPr>
          <w:sz w:val="28"/>
          <w:szCs w:val="28"/>
        </w:rPr>
      </w:pPr>
      <w:r>
        <w:rPr>
          <w:rFonts w:hint="eastAsia"/>
          <w:sz w:val="28"/>
          <w:szCs w:val="28"/>
        </w:rPr>
        <w:t>官方微信：金科</w:t>
      </w:r>
      <w:r w:rsidR="0081020C" w:rsidRPr="0081020C">
        <w:rPr>
          <w:rFonts w:hint="eastAsia"/>
          <w:sz w:val="28"/>
          <w:szCs w:val="28"/>
        </w:rPr>
        <w:t>院招生与就业指导处</w:t>
      </w:r>
    </w:p>
    <w:sectPr w:rsidR="0043480D" w:rsidRPr="008102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BBA" w:rsidRDefault="00993BBA" w:rsidP="001940A0">
      <w:r>
        <w:separator/>
      </w:r>
    </w:p>
  </w:endnote>
  <w:endnote w:type="continuationSeparator" w:id="0">
    <w:p w:rsidR="00993BBA" w:rsidRDefault="00993BBA" w:rsidP="0019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BBA" w:rsidRDefault="00993BBA" w:rsidP="001940A0">
      <w:r>
        <w:separator/>
      </w:r>
    </w:p>
  </w:footnote>
  <w:footnote w:type="continuationSeparator" w:id="0">
    <w:p w:rsidR="00993BBA" w:rsidRDefault="00993BBA" w:rsidP="00194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5D1E"/>
    <w:multiLevelType w:val="hybridMultilevel"/>
    <w:tmpl w:val="7C86A262"/>
    <w:lvl w:ilvl="0" w:tplc="1840A520">
      <w:start w:val="1"/>
      <w:numFmt w:val="decimal"/>
      <w:lvlText w:val="%1、"/>
      <w:lvlJc w:val="left"/>
      <w:pPr>
        <w:ind w:left="1532" w:hanging="972"/>
      </w:pPr>
      <w:rPr>
        <w:rFonts w:asciiTheme="minorHAnsi" w:eastAsiaTheme="minorEastAsia" w:hAnsiTheme="minorHAnsi"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C926626"/>
    <w:multiLevelType w:val="hybridMultilevel"/>
    <w:tmpl w:val="FF68FB1A"/>
    <w:lvl w:ilvl="0" w:tplc="1584BC2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D70B64"/>
    <w:multiLevelType w:val="hybridMultilevel"/>
    <w:tmpl w:val="B2AC09A8"/>
    <w:lvl w:ilvl="0" w:tplc="7C08CB16">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AB67EE"/>
    <w:multiLevelType w:val="hybridMultilevel"/>
    <w:tmpl w:val="B6BA723A"/>
    <w:lvl w:ilvl="0" w:tplc="D8A6DB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BF63C6"/>
    <w:multiLevelType w:val="hybridMultilevel"/>
    <w:tmpl w:val="284C56F4"/>
    <w:lvl w:ilvl="0" w:tplc="11E61FA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6A0AD0"/>
    <w:multiLevelType w:val="hybridMultilevel"/>
    <w:tmpl w:val="9CFAB214"/>
    <w:lvl w:ilvl="0" w:tplc="585AE47A">
      <w:start w:val="7"/>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D646982"/>
    <w:multiLevelType w:val="hybridMultilevel"/>
    <w:tmpl w:val="8C3C65EA"/>
    <w:lvl w:ilvl="0" w:tplc="D4763EF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C44C73"/>
    <w:multiLevelType w:val="hybridMultilevel"/>
    <w:tmpl w:val="20C214C8"/>
    <w:lvl w:ilvl="0" w:tplc="A634CADE">
      <w:start w:val="7"/>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8C6D02"/>
    <w:multiLevelType w:val="hybridMultilevel"/>
    <w:tmpl w:val="4A7E2918"/>
    <w:lvl w:ilvl="0" w:tplc="FD92720A">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927EAF3"/>
    <w:multiLevelType w:val="singleLevel"/>
    <w:tmpl w:val="5927EAF3"/>
    <w:lvl w:ilvl="0">
      <w:start w:val="2"/>
      <w:numFmt w:val="chineseCounting"/>
      <w:suff w:val="nothing"/>
      <w:lvlText w:val="%1．"/>
      <w:lvlJc w:val="left"/>
    </w:lvl>
  </w:abstractNum>
  <w:abstractNum w:abstractNumId="10">
    <w:nsid w:val="5927EB1E"/>
    <w:multiLevelType w:val="singleLevel"/>
    <w:tmpl w:val="5927EB1E"/>
    <w:lvl w:ilvl="0">
      <w:start w:val="1"/>
      <w:numFmt w:val="decimal"/>
      <w:suff w:val="nothing"/>
      <w:lvlText w:val="%1."/>
      <w:lvlJc w:val="left"/>
    </w:lvl>
  </w:abstractNum>
  <w:abstractNum w:abstractNumId="11">
    <w:nsid w:val="5EA53759"/>
    <w:multiLevelType w:val="hybridMultilevel"/>
    <w:tmpl w:val="C3702BD0"/>
    <w:lvl w:ilvl="0" w:tplc="B69AADE6">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2CE3F21"/>
    <w:multiLevelType w:val="hybridMultilevel"/>
    <w:tmpl w:val="7FF0832E"/>
    <w:lvl w:ilvl="0" w:tplc="45F415BE">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66C0FC0"/>
    <w:multiLevelType w:val="hybridMultilevel"/>
    <w:tmpl w:val="4FBEADE8"/>
    <w:lvl w:ilvl="0" w:tplc="D26E7342">
      <w:start w:val="7"/>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744C546A"/>
    <w:multiLevelType w:val="hybridMultilevel"/>
    <w:tmpl w:val="E1587B3C"/>
    <w:lvl w:ilvl="0" w:tplc="47EA467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3"/>
  </w:num>
  <w:num w:numId="4">
    <w:abstractNumId w:val="6"/>
  </w:num>
  <w:num w:numId="5">
    <w:abstractNumId w:val="14"/>
  </w:num>
  <w:num w:numId="6">
    <w:abstractNumId w:val="4"/>
  </w:num>
  <w:num w:numId="7">
    <w:abstractNumId w:val="1"/>
  </w:num>
  <w:num w:numId="8">
    <w:abstractNumId w:val="12"/>
  </w:num>
  <w:num w:numId="9">
    <w:abstractNumId w:val="2"/>
  </w:num>
  <w:num w:numId="10">
    <w:abstractNumId w:val="8"/>
  </w:num>
  <w:num w:numId="11">
    <w:abstractNumId w:val="7"/>
  </w:num>
  <w:num w:numId="12">
    <w:abstractNumId w:val="0"/>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657C9"/>
    <w:rsid w:val="00077A89"/>
    <w:rsid w:val="001940A0"/>
    <w:rsid w:val="002079B4"/>
    <w:rsid w:val="002665A1"/>
    <w:rsid w:val="00296E57"/>
    <w:rsid w:val="002C672E"/>
    <w:rsid w:val="00343E9E"/>
    <w:rsid w:val="00367154"/>
    <w:rsid w:val="003B74BA"/>
    <w:rsid w:val="00415A40"/>
    <w:rsid w:val="00417593"/>
    <w:rsid w:val="0043480D"/>
    <w:rsid w:val="0046351D"/>
    <w:rsid w:val="004A276A"/>
    <w:rsid w:val="00521A90"/>
    <w:rsid w:val="005277BF"/>
    <w:rsid w:val="0055310B"/>
    <w:rsid w:val="005A0B28"/>
    <w:rsid w:val="005C73A9"/>
    <w:rsid w:val="00650689"/>
    <w:rsid w:val="00697A03"/>
    <w:rsid w:val="006A3684"/>
    <w:rsid w:val="006E0E02"/>
    <w:rsid w:val="006F1C83"/>
    <w:rsid w:val="007253FF"/>
    <w:rsid w:val="00733073"/>
    <w:rsid w:val="00744359"/>
    <w:rsid w:val="007776C3"/>
    <w:rsid w:val="007B45E6"/>
    <w:rsid w:val="0081020C"/>
    <w:rsid w:val="0086345A"/>
    <w:rsid w:val="0087082A"/>
    <w:rsid w:val="008A62DA"/>
    <w:rsid w:val="0090003F"/>
    <w:rsid w:val="00933D76"/>
    <w:rsid w:val="009474CA"/>
    <w:rsid w:val="0097679B"/>
    <w:rsid w:val="00993BBA"/>
    <w:rsid w:val="00A914DD"/>
    <w:rsid w:val="00AC1F13"/>
    <w:rsid w:val="00AE5B08"/>
    <w:rsid w:val="00B06308"/>
    <w:rsid w:val="00C066F4"/>
    <w:rsid w:val="00C663B9"/>
    <w:rsid w:val="00C82A15"/>
    <w:rsid w:val="00C9102D"/>
    <w:rsid w:val="00CF325A"/>
    <w:rsid w:val="00D174F8"/>
    <w:rsid w:val="00E85336"/>
    <w:rsid w:val="00EA12BE"/>
    <w:rsid w:val="00EB20A5"/>
    <w:rsid w:val="00EC3EB7"/>
    <w:rsid w:val="00F13A24"/>
    <w:rsid w:val="00F63D99"/>
    <w:rsid w:val="5296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4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40A0"/>
    <w:rPr>
      <w:kern w:val="2"/>
      <w:sz w:val="18"/>
      <w:szCs w:val="18"/>
    </w:rPr>
  </w:style>
  <w:style w:type="paragraph" w:styleId="a4">
    <w:name w:val="footer"/>
    <w:basedOn w:val="a"/>
    <w:link w:val="Char0"/>
    <w:rsid w:val="001940A0"/>
    <w:pPr>
      <w:tabs>
        <w:tab w:val="center" w:pos="4153"/>
        <w:tab w:val="right" w:pos="8306"/>
      </w:tabs>
      <w:snapToGrid w:val="0"/>
      <w:jc w:val="left"/>
    </w:pPr>
    <w:rPr>
      <w:sz w:val="18"/>
      <w:szCs w:val="18"/>
    </w:rPr>
  </w:style>
  <w:style w:type="character" w:customStyle="1" w:styleId="Char0">
    <w:name w:val="页脚 Char"/>
    <w:basedOn w:val="a0"/>
    <w:link w:val="a4"/>
    <w:rsid w:val="001940A0"/>
    <w:rPr>
      <w:kern w:val="2"/>
      <w:sz w:val="18"/>
      <w:szCs w:val="18"/>
    </w:rPr>
  </w:style>
  <w:style w:type="paragraph" w:styleId="a5">
    <w:name w:val="List Paragraph"/>
    <w:basedOn w:val="a"/>
    <w:uiPriority w:val="99"/>
    <w:rsid w:val="006A3684"/>
    <w:pPr>
      <w:ind w:firstLineChars="200" w:firstLine="420"/>
    </w:pPr>
  </w:style>
  <w:style w:type="table" w:styleId="a6">
    <w:name w:val="Table Grid"/>
    <w:basedOn w:val="a1"/>
    <w:rsid w:val="00CF3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unhideWhenUsed/>
    <w:rsid w:val="00A914DD"/>
    <w:rPr>
      <w:sz w:val="18"/>
      <w:szCs w:val="18"/>
    </w:rPr>
  </w:style>
  <w:style w:type="character" w:customStyle="1" w:styleId="Char1">
    <w:name w:val="批注框文本 Char"/>
    <w:basedOn w:val="a0"/>
    <w:link w:val="a7"/>
    <w:semiHidden/>
    <w:rsid w:val="00A914D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4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40A0"/>
    <w:rPr>
      <w:kern w:val="2"/>
      <w:sz w:val="18"/>
      <w:szCs w:val="18"/>
    </w:rPr>
  </w:style>
  <w:style w:type="paragraph" w:styleId="a4">
    <w:name w:val="footer"/>
    <w:basedOn w:val="a"/>
    <w:link w:val="Char0"/>
    <w:rsid w:val="001940A0"/>
    <w:pPr>
      <w:tabs>
        <w:tab w:val="center" w:pos="4153"/>
        <w:tab w:val="right" w:pos="8306"/>
      </w:tabs>
      <w:snapToGrid w:val="0"/>
      <w:jc w:val="left"/>
    </w:pPr>
    <w:rPr>
      <w:sz w:val="18"/>
      <w:szCs w:val="18"/>
    </w:rPr>
  </w:style>
  <w:style w:type="character" w:customStyle="1" w:styleId="Char0">
    <w:name w:val="页脚 Char"/>
    <w:basedOn w:val="a0"/>
    <w:link w:val="a4"/>
    <w:rsid w:val="001940A0"/>
    <w:rPr>
      <w:kern w:val="2"/>
      <w:sz w:val="18"/>
      <w:szCs w:val="18"/>
    </w:rPr>
  </w:style>
  <w:style w:type="paragraph" w:styleId="a5">
    <w:name w:val="List Paragraph"/>
    <w:basedOn w:val="a"/>
    <w:uiPriority w:val="99"/>
    <w:rsid w:val="006A3684"/>
    <w:pPr>
      <w:ind w:firstLineChars="200" w:firstLine="420"/>
    </w:pPr>
  </w:style>
  <w:style w:type="table" w:styleId="a6">
    <w:name w:val="Table Grid"/>
    <w:basedOn w:val="a1"/>
    <w:rsid w:val="00CF3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unhideWhenUsed/>
    <w:rsid w:val="00A914DD"/>
    <w:rPr>
      <w:sz w:val="18"/>
      <w:szCs w:val="18"/>
    </w:rPr>
  </w:style>
  <w:style w:type="character" w:customStyle="1" w:styleId="Char1">
    <w:name w:val="批注框文本 Char"/>
    <w:basedOn w:val="a0"/>
    <w:link w:val="a7"/>
    <w:semiHidden/>
    <w:rsid w:val="00A914D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77984">
      <w:bodyDiv w:val="1"/>
      <w:marLeft w:val="0"/>
      <w:marRight w:val="0"/>
      <w:marTop w:val="0"/>
      <w:marBottom w:val="0"/>
      <w:divBdr>
        <w:top w:val="none" w:sz="0" w:space="0" w:color="auto"/>
        <w:left w:val="none" w:sz="0" w:space="0" w:color="auto"/>
        <w:bottom w:val="none" w:sz="0" w:space="0" w:color="auto"/>
        <w:right w:val="none" w:sz="0" w:space="0" w:color="auto"/>
      </w:divBdr>
      <w:divsChild>
        <w:div w:id="942303061">
          <w:marLeft w:val="0"/>
          <w:marRight w:val="0"/>
          <w:marTop w:val="0"/>
          <w:marBottom w:val="0"/>
          <w:divBdr>
            <w:top w:val="none" w:sz="0" w:space="0" w:color="auto"/>
            <w:left w:val="none" w:sz="0" w:space="0" w:color="auto"/>
            <w:bottom w:val="none" w:sz="0" w:space="0" w:color="auto"/>
            <w:right w:val="none" w:sz="0" w:space="0" w:color="auto"/>
          </w:divBdr>
          <w:divsChild>
            <w:div w:id="1587615243">
              <w:marLeft w:val="0"/>
              <w:marRight w:val="0"/>
              <w:marTop w:val="0"/>
              <w:marBottom w:val="0"/>
              <w:divBdr>
                <w:top w:val="none" w:sz="0" w:space="0" w:color="auto"/>
                <w:left w:val="none" w:sz="0" w:space="0" w:color="auto"/>
                <w:bottom w:val="none" w:sz="0" w:space="0" w:color="auto"/>
                <w:right w:val="none" w:sz="0" w:space="0" w:color="auto"/>
              </w:divBdr>
              <w:divsChild>
                <w:div w:id="321390485">
                  <w:marLeft w:val="0"/>
                  <w:marRight w:val="0"/>
                  <w:marTop w:val="0"/>
                  <w:marBottom w:val="0"/>
                  <w:divBdr>
                    <w:top w:val="none" w:sz="0" w:space="0" w:color="auto"/>
                    <w:left w:val="none" w:sz="0" w:space="0" w:color="auto"/>
                    <w:bottom w:val="none" w:sz="0" w:space="0" w:color="auto"/>
                    <w:right w:val="none" w:sz="0" w:space="0" w:color="auto"/>
                  </w:divBdr>
                  <w:divsChild>
                    <w:div w:id="1677264463">
                      <w:marLeft w:val="0"/>
                      <w:marRight w:val="0"/>
                      <w:marTop w:val="0"/>
                      <w:marBottom w:val="0"/>
                      <w:divBdr>
                        <w:top w:val="none" w:sz="0" w:space="0" w:color="auto"/>
                        <w:left w:val="none" w:sz="0" w:space="0" w:color="auto"/>
                        <w:bottom w:val="none" w:sz="0" w:space="0" w:color="auto"/>
                        <w:right w:val="none" w:sz="0" w:space="0" w:color="auto"/>
                      </w:divBdr>
                      <w:divsChild>
                        <w:div w:id="714475560">
                          <w:marLeft w:val="0"/>
                          <w:marRight w:val="0"/>
                          <w:marTop w:val="180"/>
                          <w:marBottom w:val="0"/>
                          <w:divBdr>
                            <w:top w:val="none" w:sz="0" w:space="0" w:color="auto"/>
                            <w:left w:val="none" w:sz="0" w:space="0" w:color="auto"/>
                            <w:bottom w:val="none" w:sz="0" w:space="0" w:color="auto"/>
                            <w:right w:val="none" w:sz="0" w:space="0" w:color="auto"/>
                          </w:divBdr>
                          <w:divsChild>
                            <w:div w:id="92484733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966554">
      <w:bodyDiv w:val="1"/>
      <w:marLeft w:val="0"/>
      <w:marRight w:val="0"/>
      <w:marTop w:val="0"/>
      <w:marBottom w:val="0"/>
      <w:divBdr>
        <w:top w:val="none" w:sz="0" w:space="0" w:color="auto"/>
        <w:left w:val="none" w:sz="0" w:space="0" w:color="auto"/>
        <w:bottom w:val="none" w:sz="0" w:space="0" w:color="auto"/>
        <w:right w:val="none" w:sz="0" w:space="0" w:color="auto"/>
      </w:divBdr>
      <w:divsChild>
        <w:div w:id="569314280">
          <w:marLeft w:val="0"/>
          <w:marRight w:val="0"/>
          <w:marTop w:val="0"/>
          <w:marBottom w:val="0"/>
          <w:divBdr>
            <w:top w:val="none" w:sz="0" w:space="0" w:color="auto"/>
            <w:left w:val="none" w:sz="0" w:space="0" w:color="auto"/>
            <w:bottom w:val="none" w:sz="0" w:space="0" w:color="auto"/>
            <w:right w:val="none" w:sz="0" w:space="0" w:color="auto"/>
          </w:divBdr>
        </w:div>
      </w:divsChild>
    </w:div>
    <w:div w:id="1738480564">
      <w:bodyDiv w:val="1"/>
      <w:marLeft w:val="0"/>
      <w:marRight w:val="0"/>
      <w:marTop w:val="0"/>
      <w:marBottom w:val="0"/>
      <w:divBdr>
        <w:top w:val="none" w:sz="0" w:space="0" w:color="auto"/>
        <w:left w:val="none" w:sz="0" w:space="0" w:color="auto"/>
        <w:bottom w:val="none" w:sz="0" w:space="0" w:color="auto"/>
        <w:right w:val="none" w:sz="0" w:space="0" w:color="auto"/>
      </w:divBdr>
      <w:divsChild>
        <w:div w:id="695036788">
          <w:marLeft w:val="0"/>
          <w:marRight w:val="0"/>
          <w:marTop w:val="0"/>
          <w:marBottom w:val="0"/>
          <w:divBdr>
            <w:top w:val="none" w:sz="0" w:space="0" w:color="auto"/>
            <w:left w:val="none" w:sz="0" w:space="0" w:color="auto"/>
            <w:bottom w:val="none" w:sz="0" w:space="0" w:color="auto"/>
            <w:right w:val="none" w:sz="0" w:space="0" w:color="auto"/>
          </w:divBdr>
          <w:divsChild>
            <w:div w:id="666056609">
              <w:marLeft w:val="0"/>
              <w:marRight w:val="0"/>
              <w:marTop w:val="0"/>
              <w:marBottom w:val="0"/>
              <w:divBdr>
                <w:top w:val="none" w:sz="0" w:space="0" w:color="auto"/>
                <w:left w:val="none" w:sz="0" w:space="0" w:color="auto"/>
                <w:bottom w:val="none" w:sz="0" w:space="0" w:color="auto"/>
                <w:right w:val="none" w:sz="0" w:space="0" w:color="auto"/>
              </w:divBdr>
              <w:divsChild>
                <w:div w:id="39282840">
                  <w:marLeft w:val="0"/>
                  <w:marRight w:val="0"/>
                  <w:marTop w:val="0"/>
                  <w:marBottom w:val="0"/>
                  <w:divBdr>
                    <w:top w:val="none" w:sz="0" w:space="0" w:color="auto"/>
                    <w:left w:val="none" w:sz="0" w:space="0" w:color="auto"/>
                    <w:bottom w:val="none" w:sz="0" w:space="0" w:color="auto"/>
                    <w:right w:val="none" w:sz="0" w:space="0" w:color="auto"/>
                  </w:divBdr>
                  <w:divsChild>
                    <w:div w:id="1715277348">
                      <w:marLeft w:val="0"/>
                      <w:marRight w:val="0"/>
                      <w:marTop w:val="0"/>
                      <w:marBottom w:val="0"/>
                      <w:divBdr>
                        <w:top w:val="none" w:sz="0" w:space="0" w:color="auto"/>
                        <w:left w:val="none" w:sz="0" w:space="0" w:color="auto"/>
                        <w:bottom w:val="none" w:sz="0" w:space="0" w:color="auto"/>
                        <w:right w:val="none" w:sz="0" w:space="0" w:color="auto"/>
                      </w:divBdr>
                      <w:divsChild>
                        <w:div w:id="455370228">
                          <w:marLeft w:val="0"/>
                          <w:marRight w:val="0"/>
                          <w:marTop w:val="180"/>
                          <w:marBottom w:val="0"/>
                          <w:divBdr>
                            <w:top w:val="none" w:sz="0" w:space="0" w:color="auto"/>
                            <w:left w:val="none" w:sz="0" w:space="0" w:color="auto"/>
                            <w:bottom w:val="none" w:sz="0" w:space="0" w:color="auto"/>
                            <w:right w:val="none" w:sz="0" w:space="0" w:color="auto"/>
                          </w:divBdr>
                          <w:divsChild>
                            <w:div w:id="68073911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5415A-ED50-457D-AB34-22720CA9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2397</Words>
  <Characters>432</Characters>
  <Application>Microsoft Office Word</Application>
  <DocSecurity>0</DocSecurity>
  <Lines>3</Lines>
  <Paragraphs>5</Paragraphs>
  <ScaleCrop>false</ScaleCrop>
  <Company>Microsoft</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dcterms:created xsi:type="dcterms:W3CDTF">2018-06-24T07:51:00Z</dcterms:created>
  <dcterms:modified xsi:type="dcterms:W3CDTF">2018-06-24T08:16:00Z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